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123" w:rsidRDefault="00573123" w:rsidP="00C7092C">
      <w:pPr>
        <w:spacing w:line="360" w:lineRule="auto"/>
        <w:jc w:val="center"/>
        <w:rPr>
          <w:rFonts w:asciiTheme="majorBidi" w:hAnsiTheme="majorBidi" w:cstheme="majorBidi"/>
          <w:b/>
          <w:bCs/>
          <w:sz w:val="24"/>
          <w:szCs w:val="24"/>
          <w:lang w:val="en-US"/>
        </w:rPr>
      </w:pPr>
      <w:r w:rsidRPr="00BC2A1A">
        <w:rPr>
          <w:rFonts w:asciiTheme="majorBidi" w:hAnsiTheme="majorBidi" w:cstheme="majorBidi"/>
          <w:b/>
          <w:bCs/>
          <w:sz w:val="24"/>
          <w:szCs w:val="24"/>
          <w:lang w:val="en-US"/>
        </w:rPr>
        <w:t xml:space="preserve">AMELIORATIVE EFFECT OF </w:t>
      </w:r>
      <w:r w:rsidRPr="00BC2A1A">
        <w:rPr>
          <w:rFonts w:asciiTheme="majorBidi" w:hAnsiTheme="majorBidi" w:cstheme="majorBidi"/>
          <w:b/>
          <w:bCs/>
          <w:i/>
          <w:iCs/>
          <w:sz w:val="24"/>
          <w:szCs w:val="24"/>
          <w:lang w:val="en-US"/>
        </w:rPr>
        <w:t>ZINGIBER OFFICINALE</w:t>
      </w:r>
      <w:r w:rsidRPr="00BC2A1A">
        <w:rPr>
          <w:rFonts w:asciiTheme="majorBidi" w:hAnsiTheme="majorBidi" w:cstheme="majorBidi"/>
          <w:b/>
          <w:bCs/>
          <w:sz w:val="24"/>
          <w:szCs w:val="24"/>
          <w:lang w:val="en-US"/>
        </w:rPr>
        <w:t xml:space="preserve"> ETHANOL EXTRACT ON CHROMIUM-INDUCED </w:t>
      </w:r>
      <w:r w:rsidR="00C7092C">
        <w:rPr>
          <w:rFonts w:asciiTheme="majorBidi" w:hAnsiTheme="majorBidi" w:cstheme="majorBidi"/>
          <w:b/>
          <w:bCs/>
          <w:sz w:val="24"/>
          <w:szCs w:val="24"/>
          <w:lang w:val="en-US"/>
        </w:rPr>
        <w:t>MALE REPROTOXICITY</w:t>
      </w:r>
      <w:r w:rsidRPr="00BC2A1A">
        <w:rPr>
          <w:rFonts w:asciiTheme="majorBidi" w:hAnsiTheme="majorBidi" w:cstheme="majorBidi"/>
          <w:b/>
          <w:bCs/>
          <w:sz w:val="24"/>
          <w:szCs w:val="24"/>
          <w:lang w:val="en-US"/>
        </w:rPr>
        <w:t xml:space="preserve"> IN WISTAR RAT</w:t>
      </w:r>
    </w:p>
    <w:p w:rsidR="00B26C89" w:rsidRPr="00B26C89" w:rsidRDefault="00C7092C" w:rsidP="00C7092C">
      <w:pPr>
        <w:spacing w:line="240" w:lineRule="auto"/>
        <w:jc w:val="center"/>
        <w:rPr>
          <w:rFonts w:asciiTheme="majorBidi" w:eastAsia="Times New Roman" w:hAnsiTheme="majorBidi" w:cstheme="majorBidi"/>
          <w:color w:val="000000" w:themeColor="text1"/>
          <w:lang w:val="en-US" w:eastAsia="fr-FR"/>
        </w:rPr>
      </w:pPr>
      <w:proofErr w:type="spellStart"/>
      <w:proofErr w:type="gramStart"/>
      <w:r>
        <w:rPr>
          <w:rFonts w:asciiTheme="majorBidi" w:eastAsia="Times New Roman" w:hAnsiTheme="majorBidi" w:cstheme="majorBidi"/>
          <w:color w:val="000000" w:themeColor="text1"/>
          <w:lang w:val="en-US" w:eastAsia="fr-FR"/>
        </w:rPr>
        <w:t>Nour</w:t>
      </w:r>
      <w:proofErr w:type="spellEnd"/>
      <w:r>
        <w:rPr>
          <w:rFonts w:asciiTheme="majorBidi" w:eastAsia="Times New Roman" w:hAnsiTheme="majorBidi" w:cstheme="majorBidi"/>
          <w:color w:val="000000" w:themeColor="text1"/>
          <w:lang w:val="en-US" w:eastAsia="fr-FR"/>
        </w:rPr>
        <w:t xml:space="preserve">  El</w:t>
      </w:r>
      <w:proofErr w:type="gramEnd"/>
      <w:r>
        <w:rPr>
          <w:rFonts w:asciiTheme="majorBidi" w:eastAsia="Times New Roman" w:hAnsiTheme="majorBidi" w:cstheme="majorBidi"/>
          <w:color w:val="000000" w:themeColor="text1"/>
          <w:lang w:val="en-US" w:eastAsia="fr-FR"/>
        </w:rPr>
        <w:t xml:space="preserve"> </w:t>
      </w:r>
      <w:proofErr w:type="spellStart"/>
      <w:r>
        <w:rPr>
          <w:rFonts w:asciiTheme="majorBidi" w:eastAsia="Times New Roman" w:hAnsiTheme="majorBidi" w:cstheme="majorBidi"/>
          <w:color w:val="000000" w:themeColor="text1"/>
          <w:lang w:val="en-US" w:eastAsia="fr-FR"/>
        </w:rPr>
        <w:t>imane</w:t>
      </w:r>
      <w:proofErr w:type="spellEnd"/>
      <w:r>
        <w:rPr>
          <w:rFonts w:asciiTheme="majorBidi" w:eastAsia="Times New Roman" w:hAnsiTheme="majorBidi" w:cstheme="majorBidi"/>
          <w:color w:val="000000" w:themeColor="text1"/>
          <w:lang w:val="en-US" w:eastAsia="fr-FR"/>
        </w:rPr>
        <w:t xml:space="preserve"> ZERARKI</w:t>
      </w:r>
      <w:r w:rsidRPr="00BD5E3A">
        <w:rPr>
          <w:rFonts w:asciiTheme="majorBidi" w:eastAsia="Times New Roman" w:hAnsiTheme="majorBidi" w:cstheme="majorBidi"/>
          <w:color w:val="000000" w:themeColor="text1"/>
          <w:vertAlign w:val="superscript"/>
          <w:lang w:val="en-US" w:eastAsia="fr-FR"/>
        </w:rPr>
        <w:t>1,</w:t>
      </w:r>
      <w:r>
        <w:rPr>
          <w:rFonts w:asciiTheme="majorBidi" w:eastAsia="Times New Roman" w:hAnsiTheme="majorBidi" w:cstheme="majorBidi"/>
          <w:color w:val="000000" w:themeColor="text1"/>
          <w:vertAlign w:val="superscript"/>
          <w:lang w:val="en-US" w:eastAsia="fr-FR"/>
        </w:rPr>
        <w:t>2</w:t>
      </w:r>
      <w:r>
        <w:rPr>
          <w:rFonts w:asciiTheme="majorBidi" w:eastAsia="Times New Roman" w:hAnsiTheme="majorBidi" w:cstheme="majorBidi"/>
          <w:color w:val="000000" w:themeColor="text1"/>
          <w:vertAlign w:val="superscript"/>
          <w:lang w:val="en-US" w:eastAsia="fr-FR"/>
        </w:rPr>
        <w:t>*</w:t>
      </w:r>
      <w:r>
        <w:rPr>
          <w:rFonts w:asciiTheme="majorBidi" w:eastAsia="Times New Roman" w:hAnsiTheme="majorBidi" w:cstheme="majorBidi"/>
          <w:color w:val="000000" w:themeColor="text1"/>
          <w:lang w:val="en-US" w:eastAsia="fr-FR"/>
        </w:rPr>
        <w:t xml:space="preserve">, </w:t>
      </w:r>
      <w:proofErr w:type="spellStart"/>
      <w:r w:rsidR="00B26C89" w:rsidRPr="00BD5E3A">
        <w:rPr>
          <w:rFonts w:asciiTheme="majorBidi" w:eastAsia="Times New Roman" w:hAnsiTheme="majorBidi" w:cstheme="majorBidi"/>
          <w:color w:val="000000" w:themeColor="text1"/>
          <w:lang w:val="en-US" w:eastAsia="fr-FR"/>
        </w:rPr>
        <w:t>Abdekrim</w:t>
      </w:r>
      <w:proofErr w:type="spellEnd"/>
      <w:r w:rsidR="00B26C89" w:rsidRPr="00BD5E3A">
        <w:rPr>
          <w:rFonts w:asciiTheme="majorBidi" w:eastAsia="Times New Roman" w:hAnsiTheme="majorBidi" w:cstheme="majorBidi"/>
          <w:color w:val="000000" w:themeColor="text1"/>
          <w:lang w:val="en-US" w:eastAsia="fr-FR"/>
        </w:rPr>
        <w:t xml:space="preserve"> BERROUKCHE</w:t>
      </w:r>
      <w:r w:rsidR="00B26C89" w:rsidRPr="00BD5E3A">
        <w:rPr>
          <w:rFonts w:asciiTheme="majorBidi" w:eastAsia="Times New Roman" w:hAnsiTheme="majorBidi" w:cstheme="majorBidi"/>
          <w:color w:val="000000" w:themeColor="text1"/>
          <w:vertAlign w:val="superscript"/>
          <w:lang w:val="en-US" w:eastAsia="fr-FR"/>
        </w:rPr>
        <w:t>1,</w:t>
      </w:r>
      <w:r w:rsidR="00B26C89">
        <w:rPr>
          <w:rFonts w:asciiTheme="majorBidi" w:eastAsia="Times New Roman" w:hAnsiTheme="majorBidi" w:cstheme="majorBidi"/>
          <w:color w:val="000000" w:themeColor="text1"/>
          <w:vertAlign w:val="superscript"/>
          <w:lang w:val="en-US" w:eastAsia="fr-FR"/>
        </w:rPr>
        <w:t>2</w:t>
      </w:r>
      <w:r w:rsidR="00B26C89">
        <w:rPr>
          <w:rFonts w:asciiTheme="majorBidi" w:eastAsia="Times New Roman" w:hAnsiTheme="majorBidi" w:cstheme="majorBidi"/>
          <w:color w:val="000000" w:themeColor="text1"/>
          <w:lang w:val="en-US" w:eastAsia="fr-FR"/>
        </w:rPr>
        <w:t xml:space="preserve">, </w:t>
      </w:r>
      <w:r w:rsidR="00B26C89" w:rsidRPr="00B26C89">
        <w:rPr>
          <w:rFonts w:asciiTheme="majorBidi" w:eastAsia="Times New Roman" w:hAnsiTheme="majorBidi" w:cstheme="majorBidi"/>
          <w:color w:val="000000" w:themeColor="text1"/>
          <w:lang w:val="en-US" w:eastAsia="fr-FR"/>
        </w:rPr>
        <w:t>Farouk</w:t>
      </w:r>
      <w:r w:rsidR="00B26C89" w:rsidRPr="00BD5E3A">
        <w:rPr>
          <w:rFonts w:asciiTheme="majorBidi" w:eastAsia="Times New Roman" w:hAnsiTheme="majorBidi" w:cstheme="majorBidi"/>
          <w:color w:val="000000" w:themeColor="text1"/>
          <w:lang w:val="en-US" w:eastAsia="fr-FR"/>
        </w:rPr>
        <w:t xml:space="preserve"> BOUDOU </w:t>
      </w:r>
      <w:r>
        <w:rPr>
          <w:rFonts w:asciiTheme="majorBidi" w:eastAsia="Times New Roman" w:hAnsiTheme="majorBidi" w:cstheme="majorBidi"/>
          <w:color w:val="000000" w:themeColor="text1"/>
          <w:vertAlign w:val="superscript"/>
          <w:lang w:val="en-US" w:eastAsia="fr-FR"/>
        </w:rPr>
        <w:t>1,2</w:t>
      </w:r>
    </w:p>
    <w:p w:rsidR="00B26C89" w:rsidRPr="00C7092C" w:rsidRDefault="00B26C89" w:rsidP="00C7092C">
      <w:pPr>
        <w:pStyle w:val="Paragraphedeliste"/>
        <w:numPr>
          <w:ilvl w:val="0"/>
          <w:numId w:val="1"/>
        </w:numPr>
        <w:spacing w:line="240" w:lineRule="auto"/>
        <w:jc w:val="center"/>
        <w:rPr>
          <w:rFonts w:asciiTheme="majorBidi" w:hAnsiTheme="majorBidi" w:cstheme="majorBidi"/>
          <w:i/>
          <w:iCs/>
          <w:color w:val="000000" w:themeColor="text1"/>
          <w:lang w:val="en-US"/>
        </w:rPr>
      </w:pPr>
      <w:r w:rsidRPr="00C7092C">
        <w:rPr>
          <w:rFonts w:asciiTheme="majorBidi" w:hAnsiTheme="majorBidi" w:cstheme="majorBidi"/>
          <w:i/>
          <w:iCs/>
          <w:color w:val="000000" w:themeColor="text1"/>
          <w:lang w:val="en-US"/>
        </w:rPr>
        <w:t>Department of Biology, Faculty of Sciences, Dr</w:t>
      </w:r>
      <w:r w:rsidR="00C7092C" w:rsidRPr="00C7092C">
        <w:rPr>
          <w:rFonts w:asciiTheme="majorBidi" w:hAnsiTheme="majorBidi" w:cstheme="majorBidi"/>
          <w:i/>
          <w:iCs/>
          <w:color w:val="000000" w:themeColor="text1"/>
          <w:lang w:val="en-US"/>
        </w:rPr>
        <w:t>.</w:t>
      </w:r>
      <w:r w:rsidRPr="00C7092C">
        <w:rPr>
          <w:rFonts w:asciiTheme="majorBidi" w:hAnsiTheme="majorBidi" w:cstheme="majorBidi"/>
          <w:i/>
          <w:iCs/>
          <w:color w:val="000000" w:themeColor="text1"/>
          <w:lang w:val="en-US"/>
        </w:rPr>
        <w:t xml:space="preserve"> </w:t>
      </w:r>
      <w:proofErr w:type="spellStart"/>
      <w:r w:rsidR="00C7092C" w:rsidRPr="00C7092C">
        <w:rPr>
          <w:rFonts w:asciiTheme="majorBidi" w:hAnsiTheme="majorBidi" w:cstheme="majorBidi"/>
          <w:i/>
          <w:iCs/>
          <w:color w:val="000000" w:themeColor="text1"/>
          <w:lang w:val="en-US"/>
        </w:rPr>
        <w:t>Tahar-Moulay</w:t>
      </w:r>
      <w:proofErr w:type="spellEnd"/>
      <w:r w:rsidR="00C7092C" w:rsidRPr="00C7092C">
        <w:rPr>
          <w:rFonts w:asciiTheme="majorBidi" w:hAnsiTheme="majorBidi" w:cstheme="majorBidi"/>
          <w:i/>
          <w:iCs/>
          <w:color w:val="000000" w:themeColor="text1"/>
          <w:lang w:val="en-US"/>
        </w:rPr>
        <w:t xml:space="preserve"> </w:t>
      </w:r>
      <w:r w:rsidRPr="00C7092C">
        <w:rPr>
          <w:rFonts w:asciiTheme="majorBidi" w:hAnsiTheme="majorBidi" w:cstheme="majorBidi"/>
          <w:i/>
          <w:iCs/>
          <w:color w:val="000000" w:themeColor="text1"/>
          <w:lang w:val="en-US"/>
        </w:rPr>
        <w:t>University of Said, Algeria.</w:t>
      </w:r>
    </w:p>
    <w:p w:rsidR="00B26C89" w:rsidRDefault="00B26C89" w:rsidP="00C7092C">
      <w:pPr>
        <w:pStyle w:val="Paragraphedeliste"/>
        <w:numPr>
          <w:ilvl w:val="0"/>
          <w:numId w:val="1"/>
        </w:numPr>
        <w:spacing w:line="240" w:lineRule="auto"/>
        <w:jc w:val="center"/>
        <w:rPr>
          <w:rFonts w:asciiTheme="majorBidi" w:hAnsiTheme="majorBidi" w:cstheme="majorBidi"/>
          <w:i/>
          <w:iCs/>
          <w:color w:val="000000" w:themeColor="text1"/>
          <w:lang w:val="en-US"/>
        </w:rPr>
      </w:pPr>
      <w:r w:rsidRPr="00C7092C">
        <w:rPr>
          <w:rFonts w:asciiTheme="majorBidi" w:hAnsiTheme="majorBidi" w:cstheme="majorBidi"/>
          <w:i/>
          <w:iCs/>
          <w:color w:val="000000" w:themeColor="text1"/>
          <w:lang w:val="en-US"/>
        </w:rPr>
        <w:t xml:space="preserve">Research Laboratory of Water Resources and Environment, Biology Department, Faculty of Sciences, </w:t>
      </w:r>
      <w:r w:rsidR="00C7092C" w:rsidRPr="00C7092C">
        <w:rPr>
          <w:rFonts w:asciiTheme="majorBidi" w:hAnsiTheme="majorBidi" w:cstheme="majorBidi"/>
          <w:i/>
          <w:iCs/>
          <w:color w:val="000000" w:themeColor="text1"/>
          <w:lang w:val="en-US"/>
        </w:rPr>
        <w:t xml:space="preserve">Dr. </w:t>
      </w:r>
      <w:proofErr w:type="spellStart"/>
      <w:r w:rsidRPr="00C7092C">
        <w:rPr>
          <w:rFonts w:asciiTheme="majorBidi" w:hAnsiTheme="majorBidi" w:cstheme="majorBidi"/>
          <w:i/>
          <w:iCs/>
          <w:color w:val="000000" w:themeColor="text1"/>
          <w:lang w:val="en-US"/>
        </w:rPr>
        <w:t>Tahar-Moulay</w:t>
      </w:r>
      <w:proofErr w:type="spellEnd"/>
      <w:r w:rsidRPr="00C7092C">
        <w:rPr>
          <w:rFonts w:asciiTheme="majorBidi" w:hAnsiTheme="majorBidi" w:cstheme="majorBidi"/>
          <w:i/>
          <w:iCs/>
          <w:color w:val="000000" w:themeColor="text1"/>
          <w:lang w:val="en-US"/>
        </w:rPr>
        <w:t xml:space="preserve"> University of </w:t>
      </w:r>
      <w:proofErr w:type="spellStart"/>
      <w:r w:rsidRPr="00C7092C">
        <w:rPr>
          <w:rFonts w:asciiTheme="majorBidi" w:hAnsiTheme="majorBidi" w:cstheme="majorBidi"/>
          <w:i/>
          <w:iCs/>
          <w:color w:val="000000" w:themeColor="text1"/>
          <w:lang w:val="en-US"/>
        </w:rPr>
        <w:t>Saida</w:t>
      </w:r>
      <w:proofErr w:type="spellEnd"/>
      <w:r w:rsidRPr="00C7092C">
        <w:rPr>
          <w:rFonts w:asciiTheme="majorBidi" w:hAnsiTheme="majorBidi" w:cstheme="majorBidi"/>
          <w:i/>
          <w:iCs/>
          <w:color w:val="000000" w:themeColor="text1"/>
          <w:lang w:val="en-US"/>
        </w:rPr>
        <w:t>, Algeria.</w:t>
      </w:r>
    </w:p>
    <w:p w:rsidR="00C7092C" w:rsidRDefault="00C7092C" w:rsidP="00C7092C">
      <w:pPr>
        <w:pStyle w:val="Paragraphedeliste"/>
        <w:spacing w:line="240" w:lineRule="auto"/>
        <w:jc w:val="center"/>
        <w:rPr>
          <w:rFonts w:asciiTheme="majorBidi" w:hAnsiTheme="majorBidi" w:cstheme="majorBidi"/>
          <w:i/>
          <w:iCs/>
          <w:color w:val="000000" w:themeColor="text1"/>
          <w:lang w:val="en-US"/>
        </w:rPr>
      </w:pPr>
    </w:p>
    <w:p w:rsidR="00C7092C" w:rsidRPr="00C7092C" w:rsidRDefault="00C7092C" w:rsidP="00C7092C">
      <w:pPr>
        <w:pStyle w:val="Paragraphedeliste"/>
        <w:spacing w:line="240" w:lineRule="auto"/>
        <w:jc w:val="center"/>
        <w:rPr>
          <w:rFonts w:asciiTheme="majorBidi" w:hAnsiTheme="majorBidi" w:cstheme="majorBidi"/>
          <w:b/>
          <w:bCs/>
          <w:i/>
          <w:iCs/>
          <w:color w:val="000000" w:themeColor="text1"/>
          <w:lang w:val="en-US"/>
        </w:rPr>
      </w:pPr>
      <w:r w:rsidRPr="00BD5E3A">
        <w:rPr>
          <w:rFonts w:asciiTheme="majorBidi" w:eastAsia="SimSun" w:hAnsiTheme="majorBidi" w:cstheme="majorBidi"/>
          <w:b/>
          <w:bCs/>
          <w:i/>
          <w:iCs/>
          <w:color w:val="000000" w:themeColor="text1"/>
          <w:lang w:val="en-US" w:eastAsia="zh-CN"/>
        </w:rPr>
        <w:t>* Corresponding author</w:t>
      </w:r>
      <w:r w:rsidRPr="00BD5E3A">
        <w:rPr>
          <w:rFonts w:asciiTheme="majorBidi" w:eastAsia="SimSun" w:hAnsiTheme="majorBidi" w:cstheme="majorBidi"/>
          <w:i/>
          <w:iCs/>
          <w:color w:val="000000" w:themeColor="text1"/>
          <w:lang w:val="en-US" w:eastAsia="zh-CN"/>
        </w:rPr>
        <w:t xml:space="preserve">. Email: </w:t>
      </w:r>
      <w:r w:rsidRPr="00C7092C">
        <w:rPr>
          <w:rFonts w:asciiTheme="majorBidi" w:hAnsiTheme="majorBidi" w:cstheme="majorBidi"/>
          <w:b/>
          <w:bCs/>
          <w:i/>
          <w:iCs/>
          <w:color w:val="000000" w:themeColor="text1"/>
          <w:lang w:val="en-US"/>
        </w:rPr>
        <w:t>Imanezerarki@gmail.com</w:t>
      </w:r>
    </w:p>
    <w:p w:rsidR="00573123" w:rsidRPr="00BC2A1A" w:rsidRDefault="00573123" w:rsidP="00C7092C">
      <w:pPr>
        <w:spacing w:line="360" w:lineRule="auto"/>
        <w:rPr>
          <w:rFonts w:asciiTheme="majorBidi" w:hAnsiTheme="majorBidi" w:cstheme="majorBidi"/>
          <w:b/>
          <w:bCs/>
          <w:sz w:val="24"/>
          <w:szCs w:val="24"/>
          <w:lang w:val="en-US"/>
        </w:rPr>
      </w:pPr>
      <w:r w:rsidRPr="00BC2A1A">
        <w:rPr>
          <w:rFonts w:asciiTheme="majorBidi" w:hAnsiTheme="majorBidi" w:cstheme="majorBidi"/>
          <w:b/>
          <w:bCs/>
          <w:sz w:val="24"/>
          <w:szCs w:val="24"/>
          <w:lang w:val="en-US"/>
        </w:rPr>
        <w:t>Abstract:</w:t>
      </w:r>
    </w:p>
    <w:p w:rsidR="00573123" w:rsidRPr="00BC2A1A" w:rsidRDefault="00573123" w:rsidP="00573123">
      <w:pPr>
        <w:spacing w:line="360" w:lineRule="auto"/>
        <w:jc w:val="both"/>
        <w:rPr>
          <w:rFonts w:asciiTheme="majorBidi" w:hAnsiTheme="majorBidi" w:cstheme="majorBidi"/>
          <w:sz w:val="24"/>
          <w:szCs w:val="24"/>
          <w:lang w:val="en-US"/>
        </w:rPr>
      </w:pPr>
      <w:r w:rsidRPr="00BC2A1A">
        <w:rPr>
          <w:rFonts w:asciiTheme="majorBidi" w:hAnsiTheme="majorBidi" w:cstheme="majorBidi"/>
          <w:sz w:val="24"/>
          <w:szCs w:val="24"/>
          <w:lang w:val="en-US"/>
        </w:rPr>
        <w:t>The present study was carried out to determine the protective effect of the orally administered ethanol extract of ginger (</w:t>
      </w:r>
      <w:proofErr w:type="spellStart"/>
      <w:r w:rsidRPr="00BC2A1A">
        <w:rPr>
          <w:rFonts w:asciiTheme="majorBidi" w:hAnsiTheme="majorBidi" w:cstheme="majorBidi"/>
          <w:i/>
          <w:iCs/>
          <w:sz w:val="24"/>
          <w:szCs w:val="24"/>
          <w:lang w:val="en-US"/>
        </w:rPr>
        <w:t>Zingiber</w:t>
      </w:r>
      <w:proofErr w:type="spellEnd"/>
      <w:r w:rsidRPr="00BC2A1A">
        <w:rPr>
          <w:rFonts w:asciiTheme="majorBidi" w:hAnsiTheme="majorBidi" w:cstheme="majorBidi"/>
          <w:i/>
          <w:iCs/>
          <w:sz w:val="24"/>
          <w:szCs w:val="24"/>
          <w:lang w:val="en-US"/>
        </w:rPr>
        <w:t xml:space="preserve"> </w:t>
      </w:r>
      <w:proofErr w:type="spellStart"/>
      <w:r w:rsidRPr="00BC2A1A">
        <w:rPr>
          <w:rFonts w:asciiTheme="majorBidi" w:hAnsiTheme="majorBidi" w:cstheme="majorBidi"/>
          <w:i/>
          <w:iCs/>
          <w:sz w:val="24"/>
          <w:szCs w:val="24"/>
          <w:lang w:val="en-US"/>
        </w:rPr>
        <w:t>officinale</w:t>
      </w:r>
      <w:proofErr w:type="spellEnd"/>
      <w:r w:rsidRPr="00BC2A1A">
        <w:rPr>
          <w:rFonts w:asciiTheme="majorBidi" w:hAnsiTheme="majorBidi" w:cstheme="majorBidi"/>
          <w:sz w:val="24"/>
          <w:szCs w:val="24"/>
          <w:lang w:val="en-US"/>
        </w:rPr>
        <w:t xml:space="preserve">) against male </w:t>
      </w:r>
      <w:proofErr w:type="spellStart"/>
      <w:r w:rsidRPr="00BC2A1A">
        <w:rPr>
          <w:rFonts w:asciiTheme="majorBidi" w:hAnsiTheme="majorBidi" w:cstheme="majorBidi"/>
          <w:sz w:val="24"/>
          <w:szCs w:val="24"/>
          <w:lang w:val="en-US"/>
        </w:rPr>
        <w:t>reprotoxicity</w:t>
      </w:r>
      <w:proofErr w:type="spellEnd"/>
      <w:r w:rsidRPr="00BC2A1A">
        <w:rPr>
          <w:rFonts w:asciiTheme="majorBidi" w:hAnsiTheme="majorBidi" w:cstheme="majorBidi"/>
          <w:sz w:val="24"/>
          <w:szCs w:val="24"/>
          <w:lang w:val="en-US"/>
        </w:rPr>
        <w:t xml:space="preserve"> induced by chromium trioxide (CrO</w:t>
      </w:r>
      <w:r w:rsidRPr="00BC2A1A">
        <w:rPr>
          <w:rFonts w:asciiTheme="majorBidi" w:hAnsiTheme="majorBidi" w:cstheme="majorBidi"/>
          <w:sz w:val="24"/>
          <w:szCs w:val="24"/>
          <w:vertAlign w:val="subscript"/>
          <w:lang w:val="en-US"/>
        </w:rPr>
        <w:t>3</w:t>
      </w:r>
      <w:r w:rsidRPr="00BC2A1A">
        <w:rPr>
          <w:rFonts w:asciiTheme="majorBidi" w:hAnsiTheme="majorBidi" w:cstheme="majorBidi"/>
          <w:sz w:val="24"/>
          <w:szCs w:val="24"/>
          <w:lang w:val="en-US"/>
        </w:rPr>
        <w:t xml:space="preserve">) in adult </w:t>
      </w:r>
      <w:proofErr w:type="spellStart"/>
      <w:r w:rsidRPr="00BC2A1A">
        <w:rPr>
          <w:rFonts w:asciiTheme="majorBidi" w:hAnsiTheme="majorBidi" w:cstheme="majorBidi"/>
          <w:sz w:val="24"/>
          <w:szCs w:val="24"/>
          <w:lang w:val="en-US"/>
        </w:rPr>
        <w:t>Wistar</w:t>
      </w:r>
      <w:proofErr w:type="spellEnd"/>
      <w:r w:rsidRPr="00BC2A1A">
        <w:rPr>
          <w:rFonts w:asciiTheme="majorBidi" w:hAnsiTheme="majorBidi" w:cstheme="majorBidi"/>
          <w:sz w:val="24"/>
          <w:szCs w:val="24"/>
          <w:lang w:val="en-US"/>
        </w:rPr>
        <w:t xml:space="preserve"> albino rats. A total of twenty rats were used in the study. The animals were divided into four groups: Control rats received physiological saline solution (</w:t>
      </w:r>
      <w:proofErr w:type="spellStart"/>
      <w:r w:rsidRPr="00BC2A1A">
        <w:rPr>
          <w:rFonts w:asciiTheme="majorBidi" w:hAnsiTheme="majorBidi" w:cstheme="majorBidi"/>
          <w:sz w:val="24"/>
          <w:szCs w:val="24"/>
          <w:lang w:val="en-US"/>
        </w:rPr>
        <w:t>NaCl</w:t>
      </w:r>
      <w:proofErr w:type="spellEnd"/>
      <w:r w:rsidRPr="00BC2A1A">
        <w:rPr>
          <w:rFonts w:asciiTheme="majorBidi" w:hAnsiTheme="majorBidi" w:cstheme="majorBidi"/>
          <w:sz w:val="24"/>
          <w:szCs w:val="24"/>
          <w:lang w:val="en-US"/>
        </w:rPr>
        <w:t xml:space="preserve"> 0.9%), second group received CrO</w:t>
      </w:r>
      <w:r w:rsidRPr="00BC2A1A">
        <w:rPr>
          <w:rFonts w:asciiTheme="majorBidi" w:hAnsiTheme="majorBidi" w:cstheme="majorBidi"/>
          <w:sz w:val="24"/>
          <w:szCs w:val="24"/>
          <w:vertAlign w:val="subscript"/>
          <w:lang w:val="en-US"/>
        </w:rPr>
        <w:t>3</w:t>
      </w:r>
      <w:r w:rsidRPr="00BC2A1A">
        <w:rPr>
          <w:rFonts w:asciiTheme="majorBidi" w:hAnsiTheme="majorBidi" w:cstheme="majorBidi"/>
          <w:sz w:val="24"/>
          <w:szCs w:val="24"/>
          <w:lang w:val="en-US"/>
        </w:rPr>
        <w:t xml:space="preserve"> at a dose of 10 mg /Kg body weight (BW), third group received only 200 mg/Kg BW of ethanol extract of ginger, while the last group received CrO</w:t>
      </w:r>
      <w:r w:rsidRPr="00BC2A1A">
        <w:rPr>
          <w:rFonts w:asciiTheme="majorBidi" w:hAnsiTheme="majorBidi" w:cstheme="majorBidi"/>
          <w:sz w:val="24"/>
          <w:szCs w:val="24"/>
          <w:vertAlign w:val="subscript"/>
          <w:lang w:val="en-US"/>
        </w:rPr>
        <w:t xml:space="preserve">3 </w:t>
      </w:r>
      <w:r w:rsidRPr="00BC2A1A">
        <w:rPr>
          <w:rFonts w:asciiTheme="majorBidi" w:hAnsiTheme="majorBidi" w:cstheme="majorBidi"/>
          <w:sz w:val="24"/>
          <w:szCs w:val="24"/>
          <w:lang w:val="en-US"/>
        </w:rPr>
        <w:t xml:space="preserve">plus 200 mg/Kg BW of ethanol extract of ginger. the results show that 8 weeks exposure to CrO3 induces a significant decrease in body gain (11.67±03.78 g), significantly (p&lt;0.05) decreased serum testosterone levels (6.45±1.35 </w:t>
      </w:r>
      <w:proofErr w:type="spellStart"/>
      <w:r w:rsidRPr="00BC2A1A">
        <w:rPr>
          <w:rFonts w:asciiTheme="majorBidi" w:hAnsiTheme="majorBidi" w:cstheme="majorBidi"/>
          <w:sz w:val="24"/>
          <w:szCs w:val="24"/>
          <w:lang w:val="en-US"/>
        </w:rPr>
        <w:t>ng</w:t>
      </w:r>
      <w:proofErr w:type="spellEnd"/>
      <w:r w:rsidRPr="00BC2A1A">
        <w:rPr>
          <w:rFonts w:asciiTheme="majorBidi" w:hAnsiTheme="majorBidi" w:cstheme="majorBidi"/>
          <w:sz w:val="24"/>
          <w:szCs w:val="24"/>
          <w:lang w:val="en-US"/>
        </w:rPr>
        <w:t xml:space="preserve">/mL), and significantly decreased Glutathione (GSH) level (17.29±1.96 </w:t>
      </w:r>
      <w:proofErr w:type="spellStart"/>
      <w:r w:rsidRPr="00BC2A1A">
        <w:rPr>
          <w:rFonts w:asciiTheme="majorBidi" w:hAnsiTheme="majorBidi" w:cstheme="majorBidi"/>
          <w:sz w:val="24"/>
          <w:szCs w:val="24"/>
          <w:lang w:val="en-US"/>
        </w:rPr>
        <w:t>μM</w:t>
      </w:r>
      <w:proofErr w:type="spellEnd"/>
      <w:r w:rsidRPr="00BC2A1A">
        <w:rPr>
          <w:rFonts w:asciiTheme="majorBidi" w:hAnsiTheme="majorBidi" w:cstheme="majorBidi"/>
          <w:sz w:val="24"/>
          <w:szCs w:val="24"/>
          <w:lang w:val="en-US"/>
        </w:rPr>
        <w:t>/mg), and catalase acti</w:t>
      </w:r>
      <w:r w:rsidR="00720162">
        <w:rPr>
          <w:rFonts w:asciiTheme="majorBidi" w:hAnsiTheme="majorBidi" w:cstheme="majorBidi"/>
          <w:sz w:val="24"/>
          <w:szCs w:val="24"/>
          <w:lang w:val="en-US"/>
        </w:rPr>
        <w:t xml:space="preserve">vity (9.54±0.11 </w:t>
      </w:r>
      <w:proofErr w:type="spellStart"/>
      <w:r w:rsidR="00720162">
        <w:rPr>
          <w:rFonts w:asciiTheme="majorBidi" w:hAnsiTheme="majorBidi" w:cstheme="majorBidi"/>
          <w:sz w:val="24"/>
          <w:szCs w:val="24"/>
          <w:lang w:val="en-US"/>
        </w:rPr>
        <w:t>mM</w:t>
      </w:r>
      <w:proofErr w:type="spellEnd"/>
      <w:r w:rsidR="00720162">
        <w:rPr>
          <w:rFonts w:asciiTheme="majorBidi" w:hAnsiTheme="majorBidi" w:cstheme="majorBidi"/>
          <w:sz w:val="24"/>
          <w:szCs w:val="24"/>
          <w:lang w:val="en-US"/>
        </w:rPr>
        <w:t xml:space="preserve"> H2O2/min/mg). </w:t>
      </w:r>
      <w:r w:rsidRPr="00BC2A1A">
        <w:rPr>
          <w:rFonts w:asciiTheme="majorBidi" w:hAnsiTheme="majorBidi" w:cstheme="majorBidi"/>
          <w:sz w:val="24"/>
          <w:szCs w:val="24"/>
          <w:lang w:val="en-US"/>
        </w:rPr>
        <w:t xml:space="preserve">Whereas, treatment with </w:t>
      </w:r>
      <w:r w:rsidRPr="00C7092C">
        <w:rPr>
          <w:rFonts w:asciiTheme="majorBidi" w:hAnsiTheme="majorBidi" w:cstheme="majorBidi"/>
          <w:i/>
          <w:iCs/>
          <w:sz w:val="24"/>
          <w:szCs w:val="24"/>
          <w:lang w:val="en-US"/>
        </w:rPr>
        <w:t xml:space="preserve">Z. </w:t>
      </w:r>
      <w:proofErr w:type="spellStart"/>
      <w:r w:rsidRPr="00C7092C">
        <w:rPr>
          <w:rFonts w:asciiTheme="majorBidi" w:hAnsiTheme="majorBidi" w:cstheme="majorBidi"/>
          <w:i/>
          <w:iCs/>
          <w:sz w:val="24"/>
          <w:szCs w:val="24"/>
          <w:lang w:val="en-US"/>
        </w:rPr>
        <w:t>officinale</w:t>
      </w:r>
      <w:proofErr w:type="spellEnd"/>
      <w:r w:rsidRPr="00BC2A1A">
        <w:rPr>
          <w:rFonts w:asciiTheme="majorBidi" w:hAnsiTheme="majorBidi" w:cstheme="majorBidi"/>
          <w:sz w:val="24"/>
          <w:szCs w:val="24"/>
          <w:lang w:val="en-US"/>
        </w:rPr>
        <w:t xml:space="preserve"> extract showed a good improvement in these parameters namely a regain in body weight (45.33±09.11 g), a significant amelioration in GSH level (24.02±1.69 </w:t>
      </w:r>
      <w:proofErr w:type="spellStart"/>
      <w:r w:rsidRPr="00BC2A1A">
        <w:rPr>
          <w:rFonts w:asciiTheme="majorBidi" w:hAnsiTheme="majorBidi" w:cstheme="majorBidi"/>
          <w:sz w:val="24"/>
          <w:szCs w:val="24"/>
          <w:lang w:val="en-US"/>
        </w:rPr>
        <w:t>μM</w:t>
      </w:r>
      <w:proofErr w:type="spellEnd"/>
      <w:r w:rsidRPr="00BC2A1A">
        <w:rPr>
          <w:rFonts w:asciiTheme="majorBidi" w:hAnsiTheme="majorBidi" w:cstheme="majorBidi"/>
          <w:sz w:val="24"/>
          <w:szCs w:val="24"/>
          <w:lang w:val="en-US"/>
        </w:rPr>
        <w:t xml:space="preserve">/g), and a significant improvement in catalase levels (11.56± 1.25 </w:t>
      </w:r>
      <w:proofErr w:type="spellStart"/>
      <w:r w:rsidRPr="00BC2A1A">
        <w:rPr>
          <w:rFonts w:asciiTheme="majorBidi" w:hAnsiTheme="majorBidi" w:cstheme="majorBidi"/>
          <w:sz w:val="24"/>
          <w:szCs w:val="24"/>
          <w:lang w:val="en-US"/>
        </w:rPr>
        <w:t>mM</w:t>
      </w:r>
      <w:proofErr w:type="spellEnd"/>
      <w:r w:rsidRPr="00BC2A1A">
        <w:rPr>
          <w:rFonts w:asciiTheme="majorBidi" w:hAnsiTheme="majorBidi" w:cstheme="majorBidi"/>
          <w:sz w:val="24"/>
          <w:szCs w:val="24"/>
          <w:lang w:val="en-US"/>
        </w:rPr>
        <w:t xml:space="preserve"> H2O2/min/mg) compared to the intoxicated group. In conclusion, the ethanol extract of </w:t>
      </w:r>
      <w:r w:rsidRPr="00BC2A1A">
        <w:rPr>
          <w:rFonts w:asciiTheme="majorBidi" w:hAnsiTheme="majorBidi" w:cstheme="majorBidi"/>
          <w:i/>
          <w:iCs/>
          <w:sz w:val="24"/>
          <w:szCs w:val="24"/>
          <w:lang w:val="en-US"/>
        </w:rPr>
        <w:t xml:space="preserve">Z. </w:t>
      </w:r>
      <w:proofErr w:type="spellStart"/>
      <w:r w:rsidRPr="00BC2A1A">
        <w:rPr>
          <w:rFonts w:asciiTheme="majorBidi" w:hAnsiTheme="majorBidi" w:cstheme="majorBidi"/>
          <w:i/>
          <w:iCs/>
          <w:sz w:val="24"/>
          <w:szCs w:val="24"/>
          <w:lang w:val="en-US"/>
        </w:rPr>
        <w:t>officinal</w:t>
      </w:r>
      <w:r w:rsidRPr="00BC2A1A">
        <w:rPr>
          <w:rFonts w:asciiTheme="majorBidi" w:hAnsiTheme="majorBidi" w:cstheme="majorBidi"/>
          <w:sz w:val="24"/>
          <w:szCs w:val="24"/>
          <w:lang w:val="en-US"/>
        </w:rPr>
        <w:t>e</w:t>
      </w:r>
      <w:proofErr w:type="spellEnd"/>
      <w:r w:rsidRPr="00BC2A1A">
        <w:rPr>
          <w:rFonts w:asciiTheme="majorBidi" w:hAnsiTheme="majorBidi" w:cstheme="majorBidi"/>
          <w:sz w:val="24"/>
          <w:szCs w:val="24"/>
          <w:lang w:val="en-US"/>
        </w:rPr>
        <w:t xml:space="preserve"> showed an ameliorative effect against chromium induced male </w:t>
      </w:r>
      <w:proofErr w:type="spellStart"/>
      <w:r w:rsidRPr="00BC2A1A">
        <w:rPr>
          <w:rFonts w:asciiTheme="majorBidi" w:hAnsiTheme="majorBidi" w:cstheme="majorBidi"/>
          <w:sz w:val="24"/>
          <w:szCs w:val="24"/>
          <w:lang w:val="en-US"/>
        </w:rPr>
        <w:t>reprotoxicity</w:t>
      </w:r>
      <w:proofErr w:type="spellEnd"/>
      <w:r w:rsidRPr="00BC2A1A">
        <w:rPr>
          <w:rFonts w:asciiTheme="majorBidi" w:hAnsiTheme="majorBidi" w:cstheme="majorBidi"/>
          <w:sz w:val="24"/>
          <w:szCs w:val="24"/>
          <w:lang w:val="en-US"/>
        </w:rPr>
        <w:t>.</w:t>
      </w:r>
    </w:p>
    <w:p w:rsidR="00573123" w:rsidRPr="00BC2A1A" w:rsidRDefault="00573123" w:rsidP="00573123">
      <w:pPr>
        <w:spacing w:line="360" w:lineRule="auto"/>
        <w:jc w:val="both"/>
        <w:rPr>
          <w:rFonts w:asciiTheme="majorBidi" w:hAnsiTheme="majorBidi" w:cstheme="majorBidi"/>
          <w:i/>
          <w:iCs/>
          <w:sz w:val="24"/>
          <w:szCs w:val="24"/>
          <w:lang w:val="en-US"/>
        </w:rPr>
      </w:pPr>
      <w:r w:rsidRPr="00BC2A1A">
        <w:rPr>
          <w:rFonts w:asciiTheme="majorBidi" w:hAnsiTheme="majorBidi" w:cstheme="majorBidi"/>
          <w:b/>
          <w:bCs/>
          <w:sz w:val="24"/>
          <w:szCs w:val="24"/>
          <w:lang w:val="en-US"/>
        </w:rPr>
        <w:t>Keywords:</w:t>
      </w:r>
      <w:r w:rsidRPr="00BC2A1A">
        <w:rPr>
          <w:rFonts w:asciiTheme="majorBidi" w:hAnsiTheme="majorBidi" w:cstheme="majorBidi"/>
          <w:sz w:val="24"/>
          <w:szCs w:val="24"/>
          <w:lang w:val="en-US"/>
        </w:rPr>
        <w:t xml:space="preserve"> Catalase; Chromium;</w:t>
      </w:r>
      <w:r w:rsidRPr="00BC2A1A">
        <w:rPr>
          <w:rFonts w:asciiTheme="majorBidi" w:hAnsiTheme="majorBidi" w:cstheme="majorBidi"/>
          <w:i/>
          <w:iCs/>
          <w:sz w:val="24"/>
          <w:szCs w:val="24"/>
          <w:lang w:val="en-US"/>
        </w:rPr>
        <w:t xml:space="preserve"> Glutathione; </w:t>
      </w:r>
      <w:r w:rsidRPr="00BC2A1A">
        <w:rPr>
          <w:rFonts w:asciiTheme="majorBidi" w:hAnsiTheme="majorBidi" w:cstheme="majorBidi"/>
          <w:sz w:val="24"/>
          <w:szCs w:val="24"/>
          <w:lang w:val="en-US"/>
        </w:rPr>
        <w:t xml:space="preserve">Rats; </w:t>
      </w:r>
      <w:proofErr w:type="spellStart"/>
      <w:r w:rsidRPr="00BC2A1A">
        <w:rPr>
          <w:rFonts w:asciiTheme="majorBidi" w:hAnsiTheme="majorBidi" w:cstheme="majorBidi"/>
          <w:sz w:val="24"/>
          <w:szCs w:val="24"/>
          <w:lang w:val="en-US"/>
        </w:rPr>
        <w:t>Reprotoxicity</w:t>
      </w:r>
      <w:proofErr w:type="spellEnd"/>
      <w:r w:rsidRPr="00BC2A1A">
        <w:rPr>
          <w:rFonts w:asciiTheme="majorBidi" w:hAnsiTheme="majorBidi" w:cstheme="majorBidi"/>
          <w:sz w:val="24"/>
          <w:szCs w:val="24"/>
          <w:lang w:val="en-US"/>
        </w:rPr>
        <w:t>; Testosterone;</w:t>
      </w:r>
      <w:r w:rsidRPr="00BC2A1A">
        <w:rPr>
          <w:rFonts w:asciiTheme="majorBidi" w:hAnsiTheme="majorBidi" w:cstheme="majorBidi"/>
          <w:i/>
          <w:iCs/>
          <w:sz w:val="24"/>
          <w:szCs w:val="24"/>
          <w:lang w:val="en-US"/>
        </w:rPr>
        <w:t xml:space="preserve"> </w:t>
      </w:r>
      <w:proofErr w:type="spellStart"/>
      <w:r w:rsidRPr="00BC2A1A">
        <w:rPr>
          <w:rFonts w:asciiTheme="majorBidi" w:hAnsiTheme="majorBidi" w:cstheme="majorBidi"/>
          <w:i/>
          <w:iCs/>
          <w:sz w:val="24"/>
          <w:szCs w:val="24"/>
          <w:lang w:val="en-US"/>
        </w:rPr>
        <w:t>Zingiber</w:t>
      </w:r>
      <w:proofErr w:type="spellEnd"/>
      <w:r w:rsidRPr="00BC2A1A">
        <w:rPr>
          <w:rFonts w:asciiTheme="majorBidi" w:hAnsiTheme="majorBidi" w:cstheme="majorBidi"/>
          <w:i/>
          <w:iCs/>
          <w:sz w:val="24"/>
          <w:szCs w:val="24"/>
          <w:lang w:val="en-US"/>
        </w:rPr>
        <w:t xml:space="preserve"> </w:t>
      </w:r>
      <w:proofErr w:type="spellStart"/>
      <w:r w:rsidRPr="00BC2A1A">
        <w:rPr>
          <w:rFonts w:asciiTheme="majorBidi" w:hAnsiTheme="majorBidi" w:cstheme="majorBidi"/>
          <w:i/>
          <w:iCs/>
          <w:sz w:val="24"/>
          <w:szCs w:val="24"/>
          <w:lang w:val="en-US"/>
        </w:rPr>
        <w:t>officinale</w:t>
      </w:r>
      <w:proofErr w:type="spellEnd"/>
      <w:r w:rsidRPr="00BC2A1A">
        <w:rPr>
          <w:rFonts w:asciiTheme="majorBidi" w:hAnsiTheme="majorBidi" w:cstheme="majorBidi"/>
          <w:i/>
          <w:iCs/>
          <w:sz w:val="24"/>
          <w:szCs w:val="24"/>
          <w:lang w:val="en-US"/>
        </w:rPr>
        <w:t>.</w:t>
      </w:r>
    </w:p>
    <w:p w:rsidR="00573123" w:rsidRPr="00BC2A1A" w:rsidRDefault="00573123" w:rsidP="00573123">
      <w:pPr>
        <w:spacing w:line="360" w:lineRule="auto"/>
        <w:jc w:val="both"/>
        <w:rPr>
          <w:rFonts w:asciiTheme="majorBidi" w:hAnsiTheme="majorBidi" w:cstheme="majorBidi"/>
          <w:sz w:val="24"/>
          <w:szCs w:val="24"/>
          <w:lang w:val="en-US"/>
        </w:rPr>
      </w:pPr>
    </w:p>
    <w:p w:rsidR="00573123" w:rsidRPr="00BC2A1A" w:rsidRDefault="00573123" w:rsidP="00573123">
      <w:pPr>
        <w:spacing w:line="360" w:lineRule="auto"/>
        <w:jc w:val="both"/>
        <w:rPr>
          <w:rFonts w:asciiTheme="majorBidi" w:hAnsiTheme="majorBidi" w:cstheme="majorBidi"/>
          <w:sz w:val="24"/>
          <w:szCs w:val="24"/>
          <w:lang w:val="en-US"/>
        </w:rPr>
      </w:pPr>
    </w:p>
    <w:p w:rsidR="00573123" w:rsidRDefault="00573123" w:rsidP="00573123">
      <w:pPr>
        <w:pStyle w:val="Default"/>
        <w:spacing w:line="360" w:lineRule="auto"/>
        <w:rPr>
          <w:rFonts w:asciiTheme="majorBidi" w:hAnsiTheme="majorBidi" w:cstheme="majorBidi"/>
          <w:color w:val="auto"/>
          <w:lang w:val="en-US"/>
        </w:rPr>
      </w:pPr>
    </w:p>
    <w:p w:rsidR="00C7092C" w:rsidRDefault="00C7092C" w:rsidP="00573123">
      <w:pPr>
        <w:pStyle w:val="Default"/>
        <w:spacing w:line="360" w:lineRule="auto"/>
        <w:rPr>
          <w:rFonts w:asciiTheme="majorBidi" w:hAnsiTheme="majorBidi" w:cstheme="majorBidi"/>
          <w:color w:val="auto"/>
          <w:lang w:val="en-US"/>
        </w:rPr>
      </w:pPr>
    </w:p>
    <w:p w:rsidR="00C7092C" w:rsidRPr="00BC2A1A" w:rsidRDefault="00C7092C" w:rsidP="00573123">
      <w:pPr>
        <w:pStyle w:val="Default"/>
        <w:spacing w:line="360" w:lineRule="auto"/>
        <w:rPr>
          <w:rFonts w:asciiTheme="majorBidi" w:hAnsiTheme="majorBidi" w:cstheme="majorBidi"/>
          <w:b/>
          <w:bCs/>
          <w:lang w:val="en-US"/>
        </w:rPr>
      </w:pPr>
      <w:bookmarkStart w:id="0" w:name="_GoBack"/>
      <w:bookmarkEnd w:id="0"/>
    </w:p>
    <w:p w:rsidR="00573123" w:rsidRPr="00BC2A1A" w:rsidRDefault="00573123" w:rsidP="00573123">
      <w:pPr>
        <w:pStyle w:val="Default"/>
        <w:spacing w:line="360" w:lineRule="auto"/>
        <w:rPr>
          <w:rFonts w:asciiTheme="majorBidi" w:hAnsiTheme="majorBidi" w:cstheme="majorBidi"/>
          <w:b/>
          <w:bCs/>
          <w:lang w:val="en-US"/>
        </w:rPr>
      </w:pPr>
      <w:r w:rsidRPr="00BC2A1A">
        <w:rPr>
          <w:rFonts w:asciiTheme="majorBidi" w:hAnsiTheme="majorBidi" w:cstheme="majorBidi"/>
          <w:b/>
          <w:bCs/>
          <w:lang w:val="en-US"/>
        </w:rPr>
        <w:lastRenderedPageBreak/>
        <w:t xml:space="preserve">INTRODUCTION </w:t>
      </w:r>
    </w:p>
    <w:p w:rsidR="00573123" w:rsidRPr="00BC2A1A" w:rsidRDefault="00573123" w:rsidP="00720162">
      <w:pPr>
        <w:spacing w:line="360" w:lineRule="auto"/>
        <w:jc w:val="both"/>
        <w:rPr>
          <w:rFonts w:asciiTheme="majorBidi" w:hAnsiTheme="majorBidi" w:cstheme="majorBidi"/>
          <w:sz w:val="24"/>
          <w:szCs w:val="24"/>
          <w:lang w:val="en-US"/>
        </w:rPr>
      </w:pPr>
      <w:r w:rsidRPr="00BC2A1A">
        <w:rPr>
          <w:rFonts w:asciiTheme="majorBidi" w:hAnsiTheme="majorBidi" w:cstheme="majorBidi"/>
          <w:sz w:val="24"/>
          <w:szCs w:val="24"/>
          <w:lang w:val="en-US"/>
        </w:rPr>
        <w:t xml:space="preserve">Chromium (Cr) is found in a variety of materials, including pigments, </w:t>
      </w:r>
      <w:proofErr w:type="spellStart"/>
      <w:r w:rsidRPr="00BC2A1A">
        <w:rPr>
          <w:rFonts w:asciiTheme="majorBidi" w:hAnsiTheme="majorBidi" w:cstheme="majorBidi"/>
          <w:sz w:val="24"/>
          <w:szCs w:val="24"/>
          <w:lang w:val="en-US"/>
        </w:rPr>
        <w:t>chromeplated</w:t>
      </w:r>
      <w:proofErr w:type="spellEnd"/>
      <w:r w:rsidRPr="00BC2A1A">
        <w:rPr>
          <w:rFonts w:asciiTheme="majorBidi" w:hAnsiTheme="majorBidi" w:cstheme="majorBidi"/>
          <w:sz w:val="24"/>
          <w:szCs w:val="24"/>
          <w:lang w:val="en-US"/>
        </w:rPr>
        <w:t xml:space="preserve"> metals, cement, and detergents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&lt;EndNote&gt;&lt;Cite&gt;&lt;Author&gt;Shelnutt&lt;/Author&gt;&lt;Year&gt;2007&lt;/Year&gt;&lt;RecNum&gt;1484&lt;/RecNum&gt;&lt;DisplayText&gt;(Shelnutt, Goad et al. 2007)&lt;/DisplayText&gt;&lt;record&gt;&lt;rec-number&gt;1484&lt;/rec-number&gt;&lt;foreign-keys&gt;&lt;key app="EN" db-id="s2ttftzzfffx0hetzd2p2f0qpfwae5e5fxsv"&gt;1484&lt;/key&gt;&lt;/foreign-keys&gt;&lt;ref-type name="Journal Article"&gt;17&lt;/ref-type&gt;&lt;contributors&gt;&lt;authors&gt;&lt;author&gt;Shelnutt, Susan R&lt;/author&gt;&lt;author&gt;Goad, Phillip&lt;/author&gt;&lt;author&gt;Belsito, Donald V&lt;/author&gt;&lt;/authors&gt;&lt;/contributors&gt;&lt;titles&gt;&lt;title&gt;Dermatological toxicity of hexavalent chromium&lt;/title&gt;&lt;secondary-title&gt;Critical reviews in toxicology&lt;/secondary-title&gt;&lt;/titles&gt;&lt;periodical&gt;&lt;full-title&gt;Critical reviews in toxicology&lt;/full-title&gt;&lt;/periodical&gt;&lt;pages&gt;375-387&lt;/pages&gt;&lt;volume&gt;37&lt;/volume&gt;&lt;number&gt;5&lt;/number&gt;&lt;dates&gt;&lt;year&gt;2007&lt;/year&gt;&lt;/dates&gt;&lt;isbn&gt;1040-8444&lt;/isbn&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19" w:tooltip="Shelnutt, 2007 #1484" w:history="1">
        <w:r w:rsidRPr="00BC2A1A">
          <w:rPr>
            <w:rFonts w:asciiTheme="majorBidi" w:hAnsiTheme="majorBidi" w:cstheme="majorBidi"/>
            <w:noProof/>
            <w:sz w:val="24"/>
            <w:szCs w:val="24"/>
            <w:lang w:val="en-US"/>
          </w:rPr>
          <w:t>Shelnutt et al. 2007</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 xml:space="preserve">. Dermatitis, nasal perforation, skin and lung cancer, cardiovascular diseases, neurotoxicity, and kidney damage are all well-known health hazards associated with Cr toxicity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&lt;EndNote&gt;&lt;Cite&gt;&lt;Author&gt;Mahurpawar&lt;/Author&gt;&lt;Year&gt;2015&lt;/Year&gt;&lt;RecNum&gt;1485&lt;/RecNum&gt;&lt;DisplayText&gt;(Mahurpawar 2015)&lt;/DisplayText&gt;&lt;record&gt;&lt;rec-number&gt;1485&lt;/rec-number&gt;&lt;foreign-keys&gt;&lt;key app="EN" db-id="s2ttftzzfffx0hetzd2p2f0qpfwae5e5fxsv"&gt;1485&lt;/key&gt;&lt;/foreign-keys&gt;&lt;ref-type name="Journal Article"&gt;17&lt;/ref-type&gt;&lt;contributors&gt;&lt;authors&gt;&lt;author&gt;Mahurpawar, Manju&lt;/author&gt;&lt;/authors&gt;&lt;/contributors&gt;&lt;titles&gt;&lt;title&gt;Effects of heavy metals on human health&lt;/title&gt;&lt;secondary-title&gt;International Journal of Reseacrh-Granthaalayah, ISSN-23500530&lt;/secondary-title&gt;&lt;/titles&gt;&lt;periodical&gt;&lt;full-title&gt;International Journal of Reseacrh-Granthaalayah, ISSN-23500530&lt;/full-title&gt;&lt;/periodical&gt;&lt;pages&gt;2394-3629&lt;/pages&gt;&lt;dates&gt;&lt;year&gt;2015&lt;/year&gt;&lt;/dates&gt;&lt;urls&gt;&lt;/urls&gt;&lt;/record&gt;&lt;/Cite&gt;&lt;/EndNote&gt;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11" w:tooltip="Mahurpawar, 2015 #1485" w:history="1">
        <w:r w:rsidRPr="00BC2A1A">
          <w:rPr>
            <w:rFonts w:asciiTheme="majorBidi" w:hAnsiTheme="majorBidi" w:cstheme="majorBidi"/>
            <w:noProof/>
            <w:sz w:val="24"/>
            <w:szCs w:val="24"/>
            <w:lang w:val="en-US"/>
          </w:rPr>
          <w:t>Mahurpawar</w:t>
        </w:r>
        <w:r>
          <w:rPr>
            <w:rFonts w:asciiTheme="majorBidi" w:hAnsiTheme="majorBidi" w:cstheme="majorBidi"/>
            <w:noProof/>
            <w:sz w:val="24"/>
            <w:szCs w:val="24"/>
            <w:lang w:val="en-US"/>
          </w:rPr>
          <w:t>,</w:t>
        </w:r>
        <w:r w:rsidRPr="00BC2A1A">
          <w:rPr>
            <w:rFonts w:asciiTheme="majorBidi" w:hAnsiTheme="majorBidi" w:cstheme="majorBidi"/>
            <w:noProof/>
            <w:sz w:val="24"/>
            <w:szCs w:val="24"/>
            <w:lang w:val="en-US"/>
          </w:rPr>
          <w:t xml:space="preserve"> 2015</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 xml:space="preserve">. Although several epidemiological research and many experimental investigations have proven the deleterious effect of excess Cr on fertility, the reproductive toxicity of Cr has been ignored for many years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&lt;EndNote&gt;&lt;Cite&gt;&lt;Author&gt;Vabre&lt;/Author&gt;&lt;Year&gt;2017&lt;/Year&gt;&lt;RecNum&gt;1487&lt;/RecNum&gt;&lt;DisplayText&gt;(Vabre, Gatimel et al. 2017)&lt;/DisplayText&gt;&lt;record&gt;&lt;rec-number&gt;1487&lt;/rec-number&gt;&lt;foreign-keys&gt;&lt;key app="EN" db-id="s2ttftzzfffx0hetzd2p2f0qpfwae5e5fxsv"&gt;1487&lt;/key&gt;&lt;/foreign-keys&gt;&lt;ref-type name="Journal Article"&gt;17&lt;/ref-type&gt;&lt;contributors&gt;&lt;authors&gt;&lt;author&gt;Vabre, Pauline&lt;/author&gt;&lt;author&gt;Gatimel, Nicolas&lt;/author&gt;&lt;author&gt;Moreau, Jessika&lt;/author&gt;&lt;author&gt;Gayrard, Véronique&lt;/author&gt;&lt;author&gt;Picard-Hagen, Nicole&lt;/author&gt;&lt;author&gt;Parinaud, Jean&lt;/author&gt;&lt;author&gt;Leandri, Roger D&lt;/author&gt;&lt;/authors&gt;&lt;/contributors&gt;&lt;titles&gt;&lt;title&gt;Environmental pollutants, a possible etiology for premature ovarian insufficiency: a narrative review of animal and human data&lt;/title&gt;&lt;secondary-title&gt;Environmental Health&lt;/secondary-title&gt;&lt;/titles&gt;&lt;periodical&gt;&lt;full-title&gt;Environmental Health&lt;/full-title&gt;&lt;/periodical&gt;&lt;pages&gt;1-18&lt;/pages&gt;&lt;volume&gt;16&lt;/volume&gt;&lt;number&gt;1&lt;/number&gt;&lt;dates&gt;&lt;year&gt;2017&lt;/year&gt;&lt;/dates&gt;&lt;isbn&gt;1476-069X&lt;/isbn&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20" w:tooltip="Vabre, 2017 #1487" w:history="1">
        <w:r w:rsidRPr="00BC2A1A">
          <w:rPr>
            <w:rFonts w:asciiTheme="majorBidi" w:hAnsiTheme="majorBidi" w:cstheme="majorBidi"/>
            <w:noProof/>
            <w:sz w:val="24"/>
            <w:szCs w:val="24"/>
            <w:lang w:val="en-US"/>
          </w:rPr>
          <w:t>Vabre et al. 2017</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 xml:space="preserve">. Cr induces its toxicity by increasing reactive oxygen species (ROS), which causes oxidative stress, apoptosis, DNA damage, </w:t>
      </w:r>
      <w:proofErr w:type="spellStart"/>
      <w:r w:rsidRPr="00BC2A1A">
        <w:rPr>
          <w:rFonts w:asciiTheme="majorBidi" w:hAnsiTheme="majorBidi" w:cstheme="majorBidi"/>
          <w:sz w:val="24"/>
          <w:szCs w:val="24"/>
          <w:lang w:val="en-US"/>
        </w:rPr>
        <w:t>genotoxicity</w:t>
      </w:r>
      <w:proofErr w:type="spellEnd"/>
      <w:r w:rsidRPr="00BC2A1A">
        <w:rPr>
          <w:rFonts w:asciiTheme="majorBidi" w:hAnsiTheme="majorBidi" w:cstheme="majorBidi"/>
          <w:sz w:val="24"/>
          <w:szCs w:val="24"/>
          <w:lang w:val="en-US"/>
        </w:rPr>
        <w:t xml:space="preserve"> and carcinogenicity, according to several studies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&lt;EndNote&gt;&lt;Cite&gt;&lt;Author&gt;Valavanidis&lt;/Author&gt;&lt;Year&gt;2013&lt;/Year&gt;&lt;RecNum&gt;1488&lt;/RecNum&gt;&lt;DisplayText&gt;(Valavanidis, Vlachogianni et al. 2013; Fu, Xia et al. 2014)&lt;/DisplayText&gt;&lt;record&gt;&lt;rec-number&gt;1488&lt;/rec-number&gt;&lt;foreign-keys&gt;&lt;key app="EN" db-id="s2ttftzzfffx0hetzd2p2f0qpfwae5e5fxsv"&gt;1488&lt;/key&gt;&lt;/foreign-keys&gt;&lt;ref-type name="Journal Article"&gt;17&lt;/ref-type&gt;&lt;contributors&gt;&lt;authors&gt;&lt;author&gt;Valavanidis, Athanasios&lt;/author&gt;&lt;author&gt;Vlachogianni, Thomais&lt;/author&gt;&lt;author&gt;Fiotakis, Konstantinos&lt;/author&gt;&lt;author&gt;Loridas, Spyridon&lt;/author&gt;&lt;/authors&gt;&lt;/contributors&gt;&lt;titles&gt;&lt;title&gt;Pulmonary oxidative stress, inflammation and cancer: respirable particulate matter, fibrous dusts and ozone as major causes of lung carcinogenesis through reactive oxygen species mechanisms&lt;/title&gt;&lt;secondary-title&gt;International journal of environmental research and public health&lt;/secondary-title&gt;&lt;/titles&gt;&lt;periodical&gt;&lt;full-title&gt;International journal of environmental research and public health&lt;/full-title&gt;&lt;/periodical&gt;&lt;pages&gt;3886-3907&lt;/pages&gt;&lt;volume&gt;10&lt;/volume&gt;&lt;number&gt;9&lt;/number&gt;&lt;dates&gt;&lt;year&gt;2013&lt;/year&gt;&lt;/dates&gt;&lt;urls&gt;&lt;/urls&gt;&lt;/record&gt;&lt;/Cite&gt;&lt;Cite&gt;&lt;Author&gt;Fu&lt;/Author&gt;&lt;Year&gt;2014&lt;/Year&gt;&lt;RecNum&gt;1489&lt;/RecNum&gt;&lt;record&gt;&lt;rec-number&gt;1489&lt;/rec-number&gt;&lt;foreign-keys&gt;&lt;key app="EN" db-id="s2ttftzzfffx0hetzd2p2f0qpfwae5e5fxsv"&gt;1489&lt;/key&gt;&lt;/foreign-keys&gt;&lt;ref-type name="Journal Article"&gt;17&lt;/ref-type&gt;&lt;contributors&gt;&lt;authors&gt;&lt;author&gt;Fu, Peter P&lt;/author&gt;&lt;author&gt;Xia, Qingsu&lt;/author&gt;&lt;author&gt;Hwang, Huey-Min&lt;/author&gt;&lt;author&gt;Ray, Paresh C&lt;/author&gt;&lt;author&gt;Yu, Hongtao&lt;/author&gt;&lt;/authors&gt;&lt;/contributors&gt;&lt;titles&gt;&lt;title&gt;Mechanisms of nanotoxicity: generation of reactive oxygen species&lt;/title&gt;&lt;secondary-title&gt;Journal of food and drug analysis&lt;/secondary-title&gt;&lt;/titles&gt;&lt;periodical&gt;&lt;full-title&gt;Journal of food and drug analysis&lt;/full-title&gt;&lt;/periodical&gt;&lt;pages&gt;64-75&lt;/pages&gt;&lt;volume&gt;22&lt;/volume&gt;&lt;number&gt;1&lt;/number&gt;&lt;dates&gt;&lt;year&gt;2014&lt;/year&gt;&lt;/dates&gt;&lt;isbn&gt;1021-9498&lt;/isbn&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21" w:tooltip="Valavanidis, 2013 #1488" w:history="1">
        <w:r w:rsidRPr="00BC2A1A">
          <w:rPr>
            <w:rFonts w:asciiTheme="majorBidi" w:hAnsiTheme="majorBidi" w:cstheme="majorBidi"/>
            <w:noProof/>
            <w:sz w:val="24"/>
            <w:szCs w:val="24"/>
            <w:lang w:val="en-US"/>
          </w:rPr>
          <w:t>Valavanidis et al. 2013</w:t>
        </w:r>
      </w:hyperlink>
      <w:r w:rsidRPr="00BC2A1A">
        <w:rPr>
          <w:rFonts w:asciiTheme="majorBidi" w:hAnsiTheme="majorBidi" w:cstheme="majorBidi"/>
          <w:noProof/>
          <w:sz w:val="24"/>
          <w:szCs w:val="24"/>
          <w:lang w:val="en-US"/>
        </w:rPr>
        <w:t xml:space="preserve">; </w:t>
      </w:r>
      <w:hyperlink w:anchor="_ENREF_6" w:tooltip="Fu, 2014 #1489" w:history="1">
        <w:r w:rsidRPr="00BC2A1A">
          <w:rPr>
            <w:rFonts w:asciiTheme="majorBidi" w:hAnsiTheme="majorBidi" w:cstheme="majorBidi"/>
            <w:noProof/>
            <w:sz w:val="24"/>
            <w:szCs w:val="24"/>
            <w:lang w:val="en-US"/>
          </w:rPr>
          <w:t>Fu et al. 2014</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w:t>
      </w:r>
      <w:r w:rsidRPr="00BC2A1A">
        <w:rPr>
          <w:rFonts w:asciiTheme="majorBidi" w:hAnsiTheme="majorBidi" w:cstheme="majorBidi"/>
          <w:lang w:val="en-US"/>
        </w:rPr>
        <w:t xml:space="preserve"> </w:t>
      </w:r>
      <w:r w:rsidRPr="00BC2A1A">
        <w:rPr>
          <w:rFonts w:asciiTheme="majorBidi" w:hAnsiTheme="majorBidi" w:cstheme="majorBidi"/>
          <w:sz w:val="24"/>
          <w:szCs w:val="24"/>
          <w:lang w:val="en-US"/>
        </w:rPr>
        <w:t xml:space="preserve">ROS cause cell membrane instability, DNA structural breakdown, and DNA damage. By interfering with the activity of important enzymes, they also cause toxicity in humans and other living species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&lt;EndNote&gt;&lt;Cite&gt;&lt;Author&gt;Boudou&lt;/Author&gt;&lt;Year&gt;2020&lt;/Year&gt;&lt;RecNum&gt;1490&lt;/RecNum&gt;&lt;DisplayText&gt;(Boudou, Bendahmane-Salmi et al. 2020)&lt;/DisplayText&gt;&lt;record&gt;&lt;rec-number&gt;1490&lt;/rec-number&gt;&lt;foreign-keys&gt;&lt;key app="EN" db-id="s2ttftzzfffx0hetzd2p2f0qpfwae5e5fxsv"&gt;1490&lt;/key&gt;&lt;/foreign-keys&gt;&lt;ref-type name="Journal Article"&gt;17&lt;/ref-type&gt;&lt;contributors&gt;&lt;authors&gt;&lt;author&gt;Boudou, Farouk&lt;/author&gt;&lt;author&gt;Bendahmane-Salmi, M&lt;/author&gt;&lt;author&gt;Benabderrahmane, M&lt;/author&gt;&lt;author&gt;Benalia, A&lt;/author&gt;&lt;author&gt;Beghdadli, B&lt;/author&gt;&lt;/authors&gt;&lt;/contributors&gt;&lt;titles&gt;&lt;title&gt;THE IMPACT OF ALUMINUM CHLORIDE SUB-ACUTE EXPOSURE ON THE REPRODUCTIVE SYSTEM OF MALE RATS&lt;/title&gt;&lt;secondary-title&gt;Journal of Experimental Research&lt;/secondary-title&gt;&lt;/titles&gt;&lt;periodical&gt;&lt;full-title&gt;Journal of Experimental Research&lt;/full-title&gt;&lt;/periodical&gt;&lt;volume&gt;8&lt;/volume&gt;&lt;number&gt;4&lt;/number&gt;&lt;dates&gt;&lt;year&gt;2020&lt;/year&gt;&lt;/dates&gt;&lt;urls&gt;&lt;/urls&gt;&lt;/record&gt;&lt;/Cite&gt;&lt;/EndNote&gt;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3" w:tooltip="Boudou, 2020 #1490" w:history="1">
        <w:r w:rsidR="00720162">
          <w:rPr>
            <w:rFonts w:asciiTheme="majorBidi" w:hAnsiTheme="majorBidi" w:cstheme="majorBidi"/>
            <w:noProof/>
            <w:sz w:val="24"/>
            <w:szCs w:val="24"/>
            <w:lang w:val="en-US"/>
          </w:rPr>
          <w:t>Boudou</w:t>
        </w:r>
        <w:r w:rsidRPr="00BC2A1A">
          <w:rPr>
            <w:rFonts w:asciiTheme="majorBidi" w:hAnsiTheme="majorBidi" w:cstheme="majorBidi"/>
            <w:noProof/>
            <w:sz w:val="24"/>
            <w:szCs w:val="24"/>
            <w:lang w:val="en-US"/>
          </w:rPr>
          <w:t xml:space="preserve"> et al. 2020</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w:t>
      </w:r>
      <w:r w:rsidRPr="00BC2A1A">
        <w:rPr>
          <w:rFonts w:asciiTheme="majorBidi" w:hAnsiTheme="majorBidi" w:cstheme="majorBidi"/>
          <w:lang w:val="en-US"/>
        </w:rPr>
        <w:t xml:space="preserve"> </w:t>
      </w:r>
      <w:r w:rsidRPr="00BC2A1A">
        <w:rPr>
          <w:rFonts w:asciiTheme="majorBidi" w:hAnsiTheme="majorBidi" w:cstheme="majorBidi"/>
          <w:sz w:val="24"/>
          <w:szCs w:val="24"/>
          <w:lang w:val="en-US"/>
        </w:rPr>
        <w:t xml:space="preserve">ROS are involved in the pathophysiology of a variety of reproductive processes. </w:t>
      </w:r>
      <w:proofErr w:type="gramStart"/>
      <w:r w:rsidRPr="00BC2A1A">
        <w:rPr>
          <w:rFonts w:asciiTheme="majorBidi" w:hAnsiTheme="majorBidi" w:cstheme="majorBidi"/>
          <w:sz w:val="24"/>
          <w:szCs w:val="24"/>
          <w:lang w:val="en-US"/>
        </w:rPr>
        <w:t>In the case of male factor infertility.</w:t>
      </w:r>
      <w:proofErr w:type="gramEnd"/>
      <w:r w:rsidRPr="00BC2A1A">
        <w:rPr>
          <w:rFonts w:asciiTheme="majorBidi" w:hAnsiTheme="majorBidi" w:cstheme="majorBidi"/>
          <w:sz w:val="24"/>
          <w:szCs w:val="24"/>
          <w:lang w:val="en-US"/>
        </w:rPr>
        <w:t xml:space="preserve"> Both sperm plasma membrane fluidity and DNA integrity in the sperm nucleus are threatened by oxidative stress. ROS-induced DNA damage can accelerate germ cell death, resulting in the reduced sperm count associated with male infertility. Similarly, female reproductive problems caused by ROS share many pathophysiological features with male fertility disorders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&lt;EndNote&gt;&lt;Cite&gt;&lt;Author&gt;Agarwal&lt;/Author&gt;&lt;Year&gt;2003&lt;/Year&gt;&lt;RecNum&gt;1491&lt;/RecNum&gt;&lt;DisplayText&gt;(Agarwal, Saleh et al. 2003)&lt;/DisplayText&gt;&lt;record&gt;&lt;rec-number&gt;1491&lt;/rec-number&gt;&lt;foreign-keys&gt;&lt;key app="EN" db-id="s2ttftzzfffx0hetzd2p2f0qpfwae5e5fxsv"&gt;1491&lt;/key&gt;&lt;/foreign-keys&gt;&lt;ref-type name="Journal Article"&gt;17&lt;/ref-type&gt;&lt;contributors&gt;&lt;authors&gt;&lt;author&gt;Agarwal, Ashok&lt;/author&gt;&lt;author&gt;Saleh, Ramadan A&lt;/author&gt;&lt;author&gt;Bedaiwy, Mohamed A&lt;/author&gt;&lt;/authors&gt;&lt;/contributors&gt;&lt;titles&gt;&lt;title&gt;Role of reactive oxygen species in the pathophysiology of human reproduction&lt;/title&gt;&lt;secondary-title&gt;Fertility and Sterility&lt;/secondary-title&gt;&lt;/titles&gt;&lt;periodical&gt;&lt;full-title&gt;Fertility and Sterility&lt;/full-title&gt;&lt;/periodical&gt;&lt;pages&gt;829-843&lt;/pages&gt;&lt;volume&gt;79&lt;/volume&gt;&lt;number&gt;4&lt;/number&gt;&lt;dates&gt;&lt;year&gt;2003&lt;/year&gt;&lt;/dates&gt;&lt;isbn&gt;0015-0282&lt;/isbn&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1" w:tooltip="Agarwal, 2003 #1491" w:history="1">
        <w:r w:rsidRPr="00BC2A1A">
          <w:rPr>
            <w:rFonts w:asciiTheme="majorBidi" w:hAnsiTheme="majorBidi" w:cstheme="majorBidi"/>
            <w:noProof/>
            <w:sz w:val="24"/>
            <w:szCs w:val="24"/>
            <w:lang w:val="en-US"/>
          </w:rPr>
          <w:t>Agarwal et al. 2003</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 xml:space="preserve">. Furthermore, medicinal plants make a significant contribution to the treatment of some medical disorders. Fertility-regulating effects have been reported for a variety of plants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&lt;EndNote&gt;&lt;Cite&gt;&lt;Author&gt;BOUDOU&lt;/Author&gt;&lt;Year&gt;2020&lt;/Year&gt;&lt;RecNum&gt;1492&lt;/RecNum&gt;&lt;DisplayText&gt;(BOUDOU, BENDAHMANE-SALMI et al. 2020)&lt;/DisplayText&gt;&lt;record&gt;&lt;rec-number&gt;1492&lt;/rec-number&gt;&lt;foreign-keys&gt;&lt;key app="EN" db-id="s2ttftzzfffx0hetzd2p2f0qpfwae5e5fxsv"&gt;1492&lt;/key&gt;&lt;/foreign-keys&gt;&lt;ref-type name="Journal Article"&gt;17&lt;/ref-type&gt;&lt;contributors&gt;&lt;authors&gt;&lt;author&gt;BOUDOU, Farouk&lt;/author&gt;&lt;author&gt;BENDAHMANE-SALMI, Malika&lt;/author&gt;&lt;author&gt;BENABDERRAHMANE, Mokhtar&lt;/author&gt;&lt;author&gt;BELAKREDAR, Amal&lt;/author&gt;&lt;author&gt;BENALIA, Abdelkrim&lt;/author&gt;&lt;author&gt;BEGHDADLI, Benali&lt;/author&gt;&lt;/authors&gt;&lt;/contributors&gt;&lt;titles&gt;&lt;title&gt;Effect of Curcuma longa Aqueous Extract on Male Fertility in Aluminum Exposed Wistar Rats&lt;/title&gt;&lt;secondary-title&gt;Journal of Drug Delivery and Therapeutics&lt;/secondary-title&gt;&lt;/titles&gt;&lt;periodical&gt;&lt;full-title&gt;Journal of Drug Delivery and Therapeutics&lt;/full-title&gt;&lt;/periodical&gt;&lt;pages&gt;11-17&lt;/pages&gt;&lt;volume&gt;10&lt;/volume&gt;&lt;number&gt;5&lt;/number&gt;&lt;dates&gt;&lt;year&gt;2020&lt;/year&gt;&lt;/dates&gt;&lt;isbn&gt;2250-1177&lt;/isbn&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2" w:tooltip="BOUDOU, 2020 #1492" w:history="1">
        <w:r w:rsidR="00720162">
          <w:rPr>
            <w:rFonts w:asciiTheme="majorBidi" w:hAnsiTheme="majorBidi" w:cstheme="majorBidi"/>
            <w:noProof/>
            <w:sz w:val="24"/>
            <w:szCs w:val="24"/>
            <w:lang w:val="en-US"/>
          </w:rPr>
          <w:t>Boudou</w:t>
        </w:r>
        <w:r>
          <w:rPr>
            <w:rFonts w:asciiTheme="majorBidi" w:hAnsiTheme="majorBidi" w:cstheme="majorBidi"/>
            <w:noProof/>
            <w:sz w:val="24"/>
            <w:szCs w:val="24"/>
            <w:lang w:val="en-US"/>
          </w:rPr>
          <w:t xml:space="preserve"> </w:t>
        </w:r>
        <w:r w:rsidRPr="00BC2A1A">
          <w:rPr>
            <w:rFonts w:asciiTheme="majorBidi" w:hAnsiTheme="majorBidi" w:cstheme="majorBidi"/>
            <w:noProof/>
            <w:sz w:val="24"/>
            <w:szCs w:val="24"/>
            <w:lang w:val="en-US"/>
          </w:rPr>
          <w:t>et al. 2020</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 and Ginger (</w:t>
      </w:r>
      <w:proofErr w:type="spellStart"/>
      <w:r w:rsidRPr="00BC2A1A">
        <w:rPr>
          <w:rFonts w:asciiTheme="majorBidi" w:hAnsiTheme="majorBidi" w:cstheme="majorBidi"/>
          <w:i/>
          <w:iCs/>
          <w:sz w:val="24"/>
          <w:szCs w:val="24"/>
          <w:lang w:val="en-US"/>
        </w:rPr>
        <w:t>Zingiber</w:t>
      </w:r>
      <w:proofErr w:type="spellEnd"/>
      <w:r w:rsidRPr="00BC2A1A">
        <w:rPr>
          <w:rFonts w:asciiTheme="majorBidi" w:hAnsiTheme="majorBidi" w:cstheme="majorBidi"/>
          <w:i/>
          <w:iCs/>
          <w:sz w:val="24"/>
          <w:szCs w:val="24"/>
          <w:lang w:val="en-US"/>
        </w:rPr>
        <w:t xml:space="preserve"> </w:t>
      </w:r>
      <w:proofErr w:type="spellStart"/>
      <w:r w:rsidRPr="00BC2A1A">
        <w:rPr>
          <w:rFonts w:asciiTheme="majorBidi" w:hAnsiTheme="majorBidi" w:cstheme="majorBidi"/>
          <w:i/>
          <w:iCs/>
          <w:sz w:val="24"/>
          <w:szCs w:val="24"/>
          <w:lang w:val="en-US"/>
        </w:rPr>
        <w:t>officinale</w:t>
      </w:r>
      <w:proofErr w:type="spellEnd"/>
      <w:r w:rsidRPr="00BC2A1A">
        <w:rPr>
          <w:rFonts w:asciiTheme="majorBidi" w:hAnsiTheme="majorBidi" w:cstheme="majorBidi"/>
          <w:sz w:val="24"/>
          <w:szCs w:val="24"/>
          <w:lang w:val="en-US"/>
        </w:rPr>
        <w:t xml:space="preserve">) is one of these plants. </w:t>
      </w:r>
      <w:r w:rsidRPr="00BC2A1A">
        <w:rPr>
          <w:rFonts w:asciiTheme="majorBidi" w:hAnsiTheme="majorBidi" w:cstheme="majorBidi"/>
          <w:i/>
          <w:iCs/>
          <w:sz w:val="24"/>
          <w:szCs w:val="24"/>
          <w:lang w:val="en-US"/>
        </w:rPr>
        <w:t xml:space="preserve">Z. </w:t>
      </w:r>
      <w:proofErr w:type="spellStart"/>
      <w:r w:rsidRPr="00BC2A1A">
        <w:rPr>
          <w:rFonts w:asciiTheme="majorBidi" w:hAnsiTheme="majorBidi" w:cstheme="majorBidi"/>
          <w:i/>
          <w:iCs/>
          <w:sz w:val="24"/>
          <w:szCs w:val="24"/>
          <w:lang w:val="en-US"/>
        </w:rPr>
        <w:t>officinale</w:t>
      </w:r>
      <w:proofErr w:type="spellEnd"/>
      <w:r w:rsidRPr="00BC2A1A">
        <w:rPr>
          <w:rFonts w:asciiTheme="majorBidi" w:hAnsiTheme="majorBidi" w:cstheme="majorBidi"/>
          <w:sz w:val="24"/>
          <w:szCs w:val="24"/>
          <w:lang w:val="en-US"/>
        </w:rPr>
        <w:t xml:space="preserve"> is one of the most well-known spices in the world, and it has been widely used for its medicinal properties throughout history. Volatile oil, phenolic derivatives (</w:t>
      </w:r>
      <w:proofErr w:type="spellStart"/>
      <w:r w:rsidRPr="00BC2A1A">
        <w:rPr>
          <w:rFonts w:asciiTheme="majorBidi" w:hAnsiTheme="majorBidi" w:cstheme="majorBidi"/>
          <w:sz w:val="24"/>
          <w:szCs w:val="24"/>
          <w:lang w:val="en-US"/>
        </w:rPr>
        <w:t>zingerone</w:t>
      </w:r>
      <w:proofErr w:type="spellEnd"/>
      <w:r w:rsidRPr="00BC2A1A">
        <w:rPr>
          <w:rFonts w:asciiTheme="majorBidi" w:hAnsiTheme="majorBidi" w:cstheme="majorBidi"/>
          <w:sz w:val="24"/>
          <w:szCs w:val="24"/>
          <w:lang w:val="en-US"/>
        </w:rPr>
        <w:t>), and oleoresin (</w:t>
      </w:r>
      <w:proofErr w:type="spellStart"/>
      <w:r w:rsidRPr="00BC2A1A">
        <w:rPr>
          <w:rFonts w:asciiTheme="majorBidi" w:hAnsiTheme="majorBidi" w:cstheme="majorBidi"/>
          <w:sz w:val="24"/>
          <w:szCs w:val="24"/>
          <w:lang w:val="en-US"/>
        </w:rPr>
        <w:t>gingerols</w:t>
      </w:r>
      <w:proofErr w:type="spellEnd"/>
      <w:r w:rsidRPr="00BC2A1A">
        <w:rPr>
          <w:rFonts w:asciiTheme="majorBidi" w:hAnsiTheme="majorBidi" w:cstheme="majorBidi"/>
          <w:sz w:val="24"/>
          <w:szCs w:val="24"/>
          <w:lang w:val="en-US"/>
        </w:rPr>
        <w:t xml:space="preserve"> and </w:t>
      </w:r>
      <w:proofErr w:type="spellStart"/>
      <w:r w:rsidRPr="00BC2A1A">
        <w:rPr>
          <w:rFonts w:asciiTheme="majorBidi" w:hAnsiTheme="majorBidi" w:cstheme="majorBidi"/>
          <w:sz w:val="24"/>
          <w:szCs w:val="24"/>
          <w:lang w:val="en-US"/>
        </w:rPr>
        <w:t>shogaols</w:t>
      </w:r>
      <w:proofErr w:type="spellEnd"/>
      <w:r w:rsidRPr="00BC2A1A">
        <w:rPr>
          <w:rFonts w:asciiTheme="majorBidi" w:hAnsiTheme="majorBidi" w:cstheme="majorBidi"/>
          <w:sz w:val="24"/>
          <w:szCs w:val="24"/>
          <w:lang w:val="en-US"/>
        </w:rPr>
        <w:t xml:space="preserve">) are the most important antioxidant compounds in ginger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&lt;EndNote&gt;&lt;Cite&gt;&lt;Author&gt;Mao&lt;/Author&gt;&lt;Year&gt;2019&lt;/Year&gt;&lt;RecNum&gt;1493&lt;/RecNum&gt;&lt;DisplayText&gt;(Mao, Xu et al. 2019)&lt;/DisplayText&gt;&lt;record&gt;&lt;rec-number&gt;1493&lt;/rec-number&gt;&lt;foreign-keys&gt;&lt;key app="EN" db-id="s2ttftzzfffx0hetzd2p2f0qpfwae5e5fxsv"&gt;1493&lt;/key&gt;&lt;/foreign-keys&gt;&lt;ref-type name="Journal Article"&gt;17&lt;/ref-type&gt;&lt;contributors&gt;&lt;authors&gt;&lt;author&gt;Mao, Qian-Qian&lt;/author&gt;&lt;author&gt;Xu, Xiao-Yu&lt;/author&gt;&lt;author&gt;Cao, Shi-Yu&lt;/author&gt;&lt;author&gt;Gan, Ren-You&lt;/author&gt;&lt;author&gt;Corke, Harold&lt;/author&gt;&lt;author&gt;Li, Hua-Bin&lt;/author&gt;&lt;/authors&gt;&lt;/contributors&gt;&lt;titles&gt;&lt;title&gt;Bioactive compounds and bioactivities of ginger (Zingiber officinale Roscoe)&lt;/title&gt;&lt;secondary-title&gt;Foods&lt;/secondary-title&gt;&lt;/titles&gt;&lt;periodical&gt;&lt;full-title&gt;Foods&lt;/full-title&gt;&lt;/periodical&gt;&lt;pages&gt;185&lt;/pages&gt;&lt;volume&gt;8&lt;/volume&gt;&lt;number&gt;6&lt;/number&gt;&lt;dates&gt;&lt;year&gt;2019&lt;/year&gt;&lt;/dates&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12" w:tooltip="Mao, 2019 #1493" w:history="1">
        <w:r w:rsidRPr="00BC2A1A">
          <w:rPr>
            <w:rFonts w:asciiTheme="majorBidi" w:hAnsiTheme="majorBidi" w:cstheme="majorBidi"/>
            <w:noProof/>
            <w:sz w:val="24"/>
            <w:szCs w:val="24"/>
            <w:lang w:val="en-US"/>
          </w:rPr>
          <w:t>Mao et al. 2019</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 xml:space="preserve">. Because it may scavenge superoxide anion and hydroxyl radicals, ginger extract has </w:t>
      </w:r>
      <w:proofErr w:type="spellStart"/>
      <w:r w:rsidRPr="00BC2A1A">
        <w:rPr>
          <w:rFonts w:asciiTheme="majorBidi" w:hAnsiTheme="majorBidi" w:cstheme="majorBidi"/>
          <w:sz w:val="24"/>
          <w:szCs w:val="24"/>
          <w:lang w:val="en-US"/>
        </w:rPr>
        <w:t>antioxidative</w:t>
      </w:r>
      <w:proofErr w:type="spellEnd"/>
      <w:r w:rsidRPr="00BC2A1A">
        <w:rPr>
          <w:rFonts w:asciiTheme="majorBidi" w:hAnsiTheme="majorBidi" w:cstheme="majorBidi"/>
          <w:sz w:val="24"/>
          <w:szCs w:val="24"/>
          <w:lang w:val="en-US"/>
        </w:rPr>
        <w:t xml:space="preserve"> properties, and </w:t>
      </w:r>
      <w:proofErr w:type="spellStart"/>
      <w:r w:rsidRPr="00BC2A1A">
        <w:rPr>
          <w:rFonts w:asciiTheme="majorBidi" w:hAnsiTheme="majorBidi" w:cstheme="majorBidi"/>
          <w:sz w:val="24"/>
          <w:szCs w:val="24"/>
          <w:lang w:val="en-US"/>
        </w:rPr>
        <w:t>Lipoxygenase</w:t>
      </w:r>
      <w:proofErr w:type="spellEnd"/>
      <w:r w:rsidRPr="00BC2A1A">
        <w:rPr>
          <w:rFonts w:asciiTheme="majorBidi" w:hAnsiTheme="majorBidi" w:cstheme="majorBidi"/>
          <w:sz w:val="24"/>
          <w:szCs w:val="24"/>
          <w:lang w:val="en-US"/>
        </w:rPr>
        <w:t xml:space="preserve"> and peroxidation were reported to be inhibited by </w:t>
      </w:r>
      <w:r w:rsidRPr="00BC2A1A">
        <w:rPr>
          <w:rFonts w:asciiTheme="majorBidi" w:hAnsiTheme="majorBidi" w:cstheme="majorBidi"/>
          <w:i/>
          <w:iCs/>
          <w:sz w:val="24"/>
          <w:szCs w:val="24"/>
          <w:lang w:val="en-US"/>
        </w:rPr>
        <w:t xml:space="preserve">Z. </w:t>
      </w:r>
      <w:proofErr w:type="spellStart"/>
      <w:r w:rsidRPr="00BC2A1A">
        <w:rPr>
          <w:rFonts w:asciiTheme="majorBidi" w:hAnsiTheme="majorBidi" w:cstheme="majorBidi"/>
          <w:i/>
          <w:iCs/>
          <w:sz w:val="24"/>
          <w:szCs w:val="24"/>
          <w:lang w:val="en-US"/>
        </w:rPr>
        <w:t>officinale</w:t>
      </w:r>
      <w:proofErr w:type="spellEnd"/>
      <w:r w:rsidRPr="00BC2A1A">
        <w:rPr>
          <w:rFonts w:asciiTheme="majorBidi" w:hAnsiTheme="majorBidi" w:cstheme="majorBidi"/>
          <w:i/>
          <w:iCs/>
          <w:sz w:val="24"/>
          <w:szCs w:val="24"/>
          <w:lang w:val="en-US"/>
        </w:rPr>
        <w:t xml:space="preserve">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&lt;EndNote&gt;&lt;Cite&gt;&lt;Author&gt;Zhang&lt;/Author&gt;&lt;Year&gt;2022&lt;/Year&gt;&lt;RecNum&gt;1494&lt;/RecNum&gt;&lt;DisplayText&gt;(Rahmani 2014; Zhang, Kou et al. 2022)&lt;/DisplayText&gt;&lt;record&gt;&lt;rec-number&gt;1494&lt;/rec-number&gt;&lt;foreign-keys&gt;&lt;key app="EN" db-id="s2ttftzzfffx0hetzd2p2f0qpfwae5e5fxsv"&gt;1494&lt;/key&gt;&lt;/foreign-keys&gt;&lt;ref-type name="Journal Article"&gt;17&lt;/ref-type&gt;&lt;contributors&gt;&lt;authors&gt;&lt;author&gt;Zhang, Shiming&lt;/author&gt;&lt;author&gt;Kou, Xuefang&lt;/author&gt;&lt;author&gt;Zhao, Hui&lt;/author&gt;&lt;author&gt;Mak, Kit-Kay&lt;/author&gt;&lt;author&gt;Balijepalli, Madhu Katyayani&lt;/author&gt;&lt;author&gt;Pichika, Mallikarjuna Rao&lt;/author&gt;&lt;/authors&gt;&lt;/contributors&gt;&lt;titles&gt;&lt;title&gt;Zingiber officinale var. rubrum: Red Ginger’s Medicinal Uses&lt;/title&gt;&lt;secondary-title&gt;Molecules&lt;/secondary-title&gt;&lt;/titles&gt;&lt;periodical&gt;&lt;full-title&gt;Molecules&lt;/full-title&gt;&lt;/periodical&gt;&lt;pages&gt;775&lt;/pages&gt;&lt;volume&gt;27&lt;/volume&gt;&lt;number&gt;3&lt;/number&gt;&lt;dates&gt;&lt;year&gt;2022&lt;/year&gt;&lt;/dates&gt;&lt;urls&gt;&lt;/urls&gt;&lt;/record&gt;&lt;/Cite&gt;&lt;Cite&gt;&lt;Author&gt;Rahmani&lt;/Author&gt;&lt;Year&gt;2014&lt;/Year&gt;&lt;RecNum&gt;1495&lt;/RecNum&gt;&lt;record&gt;&lt;rec-number&gt;1495&lt;/rec-number&gt;&lt;foreign-keys&gt;&lt;key app="EN" db-id="s2ttftzzfffx0hetzd2p2f0qpfwae5e5fxsv"&gt;1495&lt;/key&gt;&lt;/foreign-keys&gt;&lt;ref-type name="Journal Article"&gt;17&lt;/ref-type&gt;&lt;contributors&gt;&lt;authors&gt;&lt;author&gt;Rahmani, Arshad H&lt;/author&gt;&lt;/authors&gt;&lt;/contributors&gt;&lt;titles&gt;&lt;title&gt;Active ingredients of ginger as potential candidates in the prevention and treatment of diseases via modulation of biological activities&lt;/title&gt;&lt;secondary-title&gt;International journal of physiology, pathophysiology and pharmacology&lt;/secondary-title&gt;&lt;/titles&gt;&lt;periodical&gt;&lt;full-title&gt;International journal of physiology, pathophysiology and pharmacology&lt;/full-title&gt;&lt;/periodical&gt;&lt;pages&gt;125&lt;/pages&gt;&lt;volume&gt;6&lt;/volume&gt;&lt;number&gt;2&lt;/number&gt;&lt;dates&gt;&lt;year&gt;2014&lt;/year&gt;&lt;/dates&gt;&lt;urls&gt;&lt;/urls&gt;&lt;/record&gt;&lt;/Cite&gt;&lt;/EndNote&gt;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16" w:tooltip="Rahmani, 2014 #1495" w:history="1">
        <w:r>
          <w:rPr>
            <w:rFonts w:asciiTheme="majorBidi" w:hAnsiTheme="majorBidi" w:cstheme="majorBidi"/>
            <w:noProof/>
            <w:sz w:val="24"/>
            <w:szCs w:val="24"/>
            <w:lang w:val="en-US"/>
          </w:rPr>
          <w:t xml:space="preserve">Rahmani, </w:t>
        </w:r>
        <w:r w:rsidRPr="00BC2A1A">
          <w:rPr>
            <w:rFonts w:asciiTheme="majorBidi" w:hAnsiTheme="majorBidi" w:cstheme="majorBidi"/>
            <w:noProof/>
            <w:sz w:val="24"/>
            <w:szCs w:val="24"/>
            <w:lang w:val="en-US"/>
          </w:rPr>
          <w:t>2014</w:t>
        </w:r>
      </w:hyperlink>
      <w:r w:rsidRPr="00BC2A1A">
        <w:rPr>
          <w:rFonts w:asciiTheme="majorBidi" w:hAnsiTheme="majorBidi" w:cstheme="majorBidi"/>
          <w:noProof/>
          <w:sz w:val="24"/>
          <w:szCs w:val="24"/>
          <w:lang w:val="en-US"/>
        </w:rPr>
        <w:t xml:space="preserve">; </w:t>
      </w:r>
      <w:hyperlink w:anchor="_ENREF_23" w:tooltip="Zhang, 2022 #1494" w:history="1">
        <w:r w:rsidRPr="00BC2A1A">
          <w:rPr>
            <w:rFonts w:asciiTheme="majorBidi" w:hAnsiTheme="majorBidi" w:cstheme="majorBidi"/>
            <w:noProof/>
            <w:sz w:val="24"/>
            <w:szCs w:val="24"/>
            <w:lang w:val="en-US"/>
          </w:rPr>
          <w:t>Zhang et al. 2022</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 xml:space="preserve">. Based on these literature data, our research work aims to evaluate the beneficial effects of </w:t>
      </w:r>
      <w:proofErr w:type="spellStart"/>
      <w:r w:rsidRPr="00BC2A1A">
        <w:rPr>
          <w:rFonts w:asciiTheme="majorBidi" w:hAnsiTheme="majorBidi" w:cstheme="majorBidi"/>
          <w:sz w:val="24"/>
          <w:szCs w:val="24"/>
          <w:lang w:val="en-US"/>
        </w:rPr>
        <w:t>ethanolic</w:t>
      </w:r>
      <w:proofErr w:type="spellEnd"/>
      <w:r w:rsidRPr="00BC2A1A">
        <w:rPr>
          <w:rFonts w:asciiTheme="majorBidi" w:hAnsiTheme="majorBidi" w:cstheme="majorBidi"/>
          <w:sz w:val="24"/>
          <w:szCs w:val="24"/>
          <w:lang w:val="en-US"/>
        </w:rPr>
        <w:t xml:space="preserve"> extract of </w:t>
      </w:r>
      <w:r w:rsidRPr="00BC2A1A">
        <w:rPr>
          <w:rFonts w:asciiTheme="majorBidi" w:hAnsiTheme="majorBidi" w:cstheme="majorBidi"/>
          <w:i/>
          <w:iCs/>
          <w:sz w:val="24"/>
          <w:szCs w:val="24"/>
          <w:lang w:val="en-US"/>
        </w:rPr>
        <w:t xml:space="preserve">Z. </w:t>
      </w:r>
      <w:proofErr w:type="spellStart"/>
      <w:r w:rsidRPr="00BC2A1A">
        <w:rPr>
          <w:rFonts w:asciiTheme="majorBidi" w:hAnsiTheme="majorBidi" w:cstheme="majorBidi"/>
          <w:i/>
          <w:iCs/>
          <w:sz w:val="24"/>
          <w:szCs w:val="24"/>
          <w:lang w:val="en-US"/>
        </w:rPr>
        <w:t>officinale</w:t>
      </w:r>
      <w:proofErr w:type="spellEnd"/>
      <w:r w:rsidRPr="00BC2A1A">
        <w:rPr>
          <w:rFonts w:asciiTheme="majorBidi" w:hAnsiTheme="majorBidi" w:cstheme="majorBidi"/>
          <w:sz w:val="24"/>
          <w:szCs w:val="24"/>
          <w:lang w:val="en-US"/>
        </w:rPr>
        <w:t xml:space="preserve"> on chromium trioxide-induced damage in the testes of adult male rats.</w:t>
      </w:r>
    </w:p>
    <w:p w:rsidR="00573123" w:rsidRPr="00BC2A1A" w:rsidRDefault="00573123" w:rsidP="00573123">
      <w:pPr>
        <w:pStyle w:val="Default"/>
        <w:spacing w:line="360" w:lineRule="auto"/>
        <w:rPr>
          <w:rFonts w:asciiTheme="majorBidi" w:hAnsiTheme="majorBidi" w:cstheme="majorBidi"/>
          <w:lang w:val="en-US"/>
        </w:rPr>
      </w:pPr>
      <w:r w:rsidRPr="00BC2A1A">
        <w:rPr>
          <w:rFonts w:asciiTheme="majorBidi" w:hAnsiTheme="majorBidi" w:cstheme="majorBidi"/>
          <w:b/>
          <w:bCs/>
          <w:lang w:val="en-US"/>
        </w:rPr>
        <w:t xml:space="preserve">MATERIALS AND METHODS </w:t>
      </w:r>
    </w:p>
    <w:p w:rsidR="00573123" w:rsidRPr="00BC2A1A" w:rsidRDefault="00573123" w:rsidP="00573123">
      <w:pPr>
        <w:pStyle w:val="Default"/>
        <w:spacing w:line="360" w:lineRule="auto"/>
        <w:rPr>
          <w:rFonts w:asciiTheme="majorBidi" w:hAnsiTheme="majorBidi" w:cstheme="majorBidi"/>
          <w:b/>
          <w:bCs/>
          <w:lang w:val="en-US"/>
        </w:rPr>
      </w:pPr>
      <w:r w:rsidRPr="00BC2A1A">
        <w:rPr>
          <w:rFonts w:asciiTheme="majorBidi" w:hAnsiTheme="majorBidi" w:cstheme="majorBidi"/>
          <w:b/>
          <w:bCs/>
          <w:lang w:val="en-US"/>
        </w:rPr>
        <w:t xml:space="preserve">Preparation of </w:t>
      </w:r>
      <w:r w:rsidRPr="00BC2A1A">
        <w:rPr>
          <w:rFonts w:asciiTheme="majorBidi" w:hAnsiTheme="majorBidi" w:cstheme="majorBidi"/>
          <w:b/>
          <w:bCs/>
          <w:i/>
          <w:iCs/>
          <w:lang w:val="en-US"/>
        </w:rPr>
        <w:t xml:space="preserve">Z. </w:t>
      </w:r>
      <w:proofErr w:type="spellStart"/>
      <w:r w:rsidRPr="00BC2A1A">
        <w:rPr>
          <w:rFonts w:asciiTheme="majorBidi" w:hAnsiTheme="majorBidi" w:cstheme="majorBidi"/>
          <w:b/>
          <w:bCs/>
          <w:i/>
          <w:iCs/>
          <w:lang w:val="en-US"/>
        </w:rPr>
        <w:t>officinale</w:t>
      </w:r>
      <w:proofErr w:type="spellEnd"/>
      <w:r w:rsidRPr="00BC2A1A">
        <w:rPr>
          <w:rFonts w:asciiTheme="majorBidi" w:hAnsiTheme="majorBidi" w:cstheme="majorBidi"/>
          <w:b/>
          <w:bCs/>
          <w:lang w:val="en-US"/>
        </w:rPr>
        <w:t xml:space="preserve"> ethanol extract </w:t>
      </w:r>
    </w:p>
    <w:p w:rsidR="00573123" w:rsidRPr="00BC2A1A" w:rsidRDefault="00573123" w:rsidP="00573123">
      <w:pPr>
        <w:pStyle w:val="Default"/>
        <w:spacing w:line="360" w:lineRule="auto"/>
        <w:jc w:val="both"/>
        <w:rPr>
          <w:rFonts w:asciiTheme="majorBidi" w:hAnsiTheme="majorBidi" w:cstheme="majorBidi"/>
          <w:color w:val="auto"/>
          <w:lang w:val="en-US"/>
        </w:rPr>
      </w:pPr>
      <w:r w:rsidRPr="00BC2A1A">
        <w:rPr>
          <w:rFonts w:asciiTheme="majorBidi" w:hAnsiTheme="majorBidi" w:cstheme="majorBidi"/>
          <w:color w:val="auto"/>
          <w:lang w:val="en-US"/>
        </w:rPr>
        <w:t>20 g of ginger (</w:t>
      </w:r>
      <w:proofErr w:type="spellStart"/>
      <w:r w:rsidRPr="00BC2A1A">
        <w:rPr>
          <w:rFonts w:asciiTheme="majorBidi" w:hAnsiTheme="majorBidi" w:cstheme="majorBidi"/>
          <w:i/>
          <w:iCs/>
          <w:color w:val="auto"/>
          <w:lang w:val="en-US"/>
        </w:rPr>
        <w:t>Zingiber</w:t>
      </w:r>
      <w:proofErr w:type="spellEnd"/>
      <w:r w:rsidRPr="00BC2A1A">
        <w:rPr>
          <w:rFonts w:asciiTheme="majorBidi" w:hAnsiTheme="majorBidi" w:cstheme="majorBidi"/>
          <w:i/>
          <w:iCs/>
          <w:color w:val="auto"/>
          <w:lang w:val="en-US"/>
        </w:rPr>
        <w:t xml:space="preserve"> </w:t>
      </w:r>
      <w:proofErr w:type="spellStart"/>
      <w:r w:rsidRPr="00BC2A1A">
        <w:rPr>
          <w:rFonts w:asciiTheme="majorBidi" w:hAnsiTheme="majorBidi" w:cstheme="majorBidi"/>
          <w:i/>
          <w:iCs/>
          <w:color w:val="auto"/>
          <w:lang w:val="en-US"/>
        </w:rPr>
        <w:t>officinale</w:t>
      </w:r>
      <w:proofErr w:type="spellEnd"/>
      <w:r w:rsidRPr="00BC2A1A">
        <w:rPr>
          <w:rFonts w:asciiTheme="majorBidi" w:hAnsiTheme="majorBidi" w:cstheme="majorBidi"/>
          <w:color w:val="auto"/>
          <w:lang w:val="en-US"/>
        </w:rPr>
        <w:t xml:space="preserve">) rhizome powder were extracted overnight at room temperature with 100 ml of ethanol (70%), and then filtered with N°1 </w:t>
      </w:r>
      <w:proofErr w:type="spellStart"/>
      <w:r w:rsidRPr="00BC2A1A">
        <w:rPr>
          <w:rFonts w:asciiTheme="majorBidi" w:hAnsiTheme="majorBidi" w:cstheme="majorBidi"/>
          <w:color w:val="auto"/>
          <w:lang w:val="en-US"/>
        </w:rPr>
        <w:t>Whatman</w:t>
      </w:r>
      <w:proofErr w:type="spellEnd"/>
      <w:r w:rsidRPr="00BC2A1A">
        <w:rPr>
          <w:rFonts w:asciiTheme="majorBidi" w:hAnsiTheme="majorBidi" w:cstheme="majorBidi"/>
          <w:color w:val="auto"/>
          <w:lang w:val="en-US"/>
        </w:rPr>
        <w:t xml:space="preserve"> Millipore </w:t>
      </w:r>
      <w:r w:rsidRPr="00BC2A1A">
        <w:rPr>
          <w:rFonts w:asciiTheme="majorBidi" w:hAnsiTheme="majorBidi" w:cstheme="majorBidi"/>
          <w:color w:val="auto"/>
          <w:lang w:val="en-US"/>
        </w:rPr>
        <w:lastRenderedPageBreak/>
        <w:t>filter paper. The filtrate was centrifuged at 4000 rpm for 20 min, the supernatant was concentrated to dryness using a rotary evaporator and the residue is stored at 4 ° C until use.</w:t>
      </w:r>
    </w:p>
    <w:p w:rsidR="00573123" w:rsidRPr="00BC2A1A" w:rsidRDefault="00573123" w:rsidP="00573123">
      <w:pPr>
        <w:pStyle w:val="Default"/>
        <w:spacing w:line="360" w:lineRule="auto"/>
        <w:rPr>
          <w:rFonts w:asciiTheme="majorBidi" w:hAnsiTheme="majorBidi" w:cstheme="majorBidi"/>
          <w:lang w:val="en-US"/>
        </w:rPr>
      </w:pPr>
      <w:r w:rsidRPr="00BC2A1A">
        <w:rPr>
          <w:rFonts w:asciiTheme="majorBidi" w:hAnsiTheme="majorBidi" w:cstheme="majorBidi"/>
          <w:b/>
          <w:bCs/>
          <w:lang w:val="en-US"/>
        </w:rPr>
        <w:t xml:space="preserve">Experimental design </w:t>
      </w:r>
    </w:p>
    <w:p w:rsidR="00573123" w:rsidRPr="00BC2A1A" w:rsidRDefault="00573123" w:rsidP="00573123">
      <w:pPr>
        <w:spacing w:line="360" w:lineRule="auto"/>
        <w:jc w:val="both"/>
        <w:rPr>
          <w:rFonts w:asciiTheme="majorBidi" w:hAnsiTheme="majorBidi" w:cstheme="majorBidi"/>
          <w:sz w:val="24"/>
          <w:szCs w:val="24"/>
          <w:lang w:val="en-US"/>
        </w:rPr>
      </w:pPr>
      <w:r w:rsidRPr="00BC2A1A">
        <w:rPr>
          <w:rFonts w:asciiTheme="majorBidi" w:hAnsiTheme="majorBidi" w:cstheme="majorBidi"/>
          <w:sz w:val="24"/>
          <w:szCs w:val="24"/>
          <w:lang w:val="en-US"/>
        </w:rPr>
        <w:t xml:space="preserve">Twenty mature male </w:t>
      </w:r>
      <w:proofErr w:type="spellStart"/>
      <w:r w:rsidRPr="00BC2A1A">
        <w:rPr>
          <w:rFonts w:asciiTheme="majorBidi" w:hAnsiTheme="majorBidi" w:cstheme="majorBidi"/>
          <w:sz w:val="24"/>
          <w:szCs w:val="24"/>
          <w:lang w:val="en-US"/>
        </w:rPr>
        <w:t>Wistar</w:t>
      </w:r>
      <w:proofErr w:type="spellEnd"/>
      <w:r w:rsidRPr="00BC2A1A">
        <w:rPr>
          <w:rFonts w:asciiTheme="majorBidi" w:hAnsiTheme="majorBidi" w:cstheme="majorBidi"/>
          <w:sz w:val="24"/>
          <w:szCs w:val="24"/>
          <w:lang w:val="en-US"/>
        </w:rPr>
        <w:t xml:space="preserve"> rats, aged 12 weeks and weighing 280.88 5.13 g, were used in the experiments. Rats were maintained in an animal house with a 12/12 hour light/dark cycle at a temperature of 22°C, with free access to water and a specific diet of rodent pellets. The rats were divided into four groups, each containing five rats. The first group (I), consisting of control rats, received physiological saline (0.9% </w:t>
      </w:r>
      <w:proofErr w:type="spellStart"/>
      <w:r w:rsidRPr="00BC2A1A">
        <w:rPr>
          <w:rFonts w:asciiTheme="majorBidi" w:hAnsiTheme="majorBidi" w:cstheme="majorBidi"/>
          <w:sz w:val="24"/>
          <w:szCs w:val="24"/>
          <w:lang w:val="en-US"/>
        </w:rPr>
        <w:t>NaCl</w:t>
      </w:r>
      <w:proofErr w:type="spellEnd"/>
      <w:r w:rsidRPr="00BC2A1A">
        <w:rPr>
          <w:rFonts w:asciiTheme="majorBidi" w:hAnsiTheme="majorBidi" w:cstheme="majorBidi"/>
          <w:sz w:val="24"/>
          <w:szCs w:val="24"/>
          <w:lang w:val="en-US"/>
        </w:rPr>
        <w:t xml:space="preserve">), the second group (II) received CrO3 at a dose of 10 mg/Kg BW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&lt;EndNote&gt;&lt;Cite&gt;&lt;Author&gt;Li&lt;/Author&gt;&lt;Year&gt;2001&lt;/Year&gt;&lt;RecNum&gt;1496&lt;/RecNum&gt;&lt;DisplayText&gt;(Li, Chen et al. 2001)&lt;/DisplayText&gt;&lt;record&gt;&lt;rec-number&gt;1496&lt;/rec-number&gt;&lt;foreign-keys&gt;&lt;key app="EN" db-id="s2ttftzzfffx0hetzd2p2f0qpfwae5e5fxsv"&gt;1496&lt;/key&gt;&lt;/foreign-keys&gt;&lt;ref-type name="Journal Article"&gt;17&lt;/ref-type&gt;&lt;contributors&gt;&lt;authors&gt;&lt;author&gt;Li, Hong&lt;/author&gt;&lt;author&gt;Chen, Qiongyu&lt;/author&gt;&lt;author&gt;Li, Shien&lt;/author&gt;&lt;author&gt;Yao, Wu&lt;/author&gt;&lt;author&gt;Li, Linghong&lt;/author&gt;&lt;author&gt;Shi, Xianglin&lt;/author&gt;&lt;author&gt;Wang, Liying&lt;/author&gt;&lt;author&gt;Castranova, Vince&lt;/author&gt;&lt;author&gt;Vallyathan, Val&lt;/author&gt;&lt;author&gt;Ernst, Erik&lt;/author&gt;&lt;/authors&gt;&lt;/contributors&gt;&lt;titles&gt;&lt;title&gt;Effect of Cr (VI) exposure on sperm quality: human and animal studies&lt;/title&gt;&lt;secondary-title&gt;Annals of occupational hygiene&lt;/secondary-title&gt;&lt;/titles&gt;&lt;periodical&gt;&lt;full-title&gt;Annals of occupational hygiene&lt;/full-title&gt;&lt;/periodical&gt;&lt;pages&gt;505-511&lt;/pages&gt;&lt;volume&gt;45&lt;/volume&gt;&lt;number&gt;7&lt;/number&gt;&lt;dates&gt;&lt;year&gt;2001&lt;/year&gt;&lt;/dates&gt;&lt;isbn&gt;1475-3162&lt;/isbn&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10" w:tooltip="Li, 2001 #1496" w:history="1">
        <w:r>
          <w:rPr>
            <w:rFonts w:asciiTheme="majorBidi" w:hAnsiTheme="majorBidi" w:cstheme="majorBidi"/>
            <w:noProof/>
            <w:sz w:val="24"/>
            <w:szCs w:val="24"/>
            <w:lang w:val="en-US"/>
          </w:rPr>
          <w:t xml:space="preserve">Li </w:t>
        </w:r>
        <w:r w:rsidRPr="00BC2A1A">
          <w:rPr>
            <w:rFonts w:asciiTheme="majorBidi" w:hAnsiTheme="majorBidi" w:cstheme="majorBidi"/>
            <w:noProof/>
            <w:sz w:val="24"/>
            <w:szCs w:val="24"/>
            <w:lang w:val="en-US"/>
          </w:rPr>
          <w:t>et al. 2001</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 xml:space="preserve">, the third group (III) received only 200 mg/Kg BW of </w:t>
      </w:r>
      <w:proofErr w:type="spellStart"/>
      <w:r w:rsidRPr="00BC2A1A">
        <w:rPr>
          <w:rFonts w:asciiTheme="majorBidi" w:hAnsiTheme="majorBidi" w:cstheme="majorBidi"/>
          <w:sz w:val="24"/>
          <w:szCs w:val="24"/>
          <w:lang w:val="en-US"/>
        </w:rPr>
        <w:t>ethanolic</w:t>
      </w:r>
      <w:proofErr w:type="spellEnd"/>
      <w:r w:rsidRPr="00BC2A1A">
        <w:rPr>
          <w:rFonts w:asciiTheme="majorBidi" w:hAnsiTheme="majorBidi" w:cstheme="majorBidi"/>
          <w:sz w:val="24"/>
          <w:szCs w:val="24"/>
          <w:lang w:val="en-US"/>
        </w:rPr>
        <w:t xml:space="preserve"> ginger extract, and the fourth group (IV) received CrO3 plus 200 mg/Kg BW of </w:t>
      </w:r>
      <w:proofErr w:type="spellStart"/>
      <w:r w:rsidRPr="00BC2A1A">
        <w:rPr>
          <w:rFonts w:asciiTheme="majorBidi" w:hAnsiTheme="majorBidi" w:cstheme="majorBidi"/>
          <w:sz w:val="24"/>
          <w:szCs w:val="24"/>
          <w:lang w:val="en-US"/>
        </w:rPr>
        <w:t>ethanolic</w:t>
      </w:r>
      <w:proofErr w:type="spellEnd"/>
      <w:r w:rsidRPr="00BC2A1A">
        <w:rPr>
          <w:rFonts w:asciiTheme="majorBidi" w:hAnsiTheme="majorBidi" w:cstheme="majorBidi"/>
          <w:sz w:val="24"/>
          <w:szCs w:val="24"/>
          <w:lang w:val="en-US"/>
        </w:rPr>
        <w:t xml:space="preserve"> ginger extract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&lt;EndNote&gt;&lt;Cite&gt;&lt;Author&gt;Shanmugam&lt;/Author&gt;&lt;Year&gt;2010&lt;/Year&gt;&lt;RecNum&gt;1497&lt;/RecNum&gt;&lt;DisplayText&gt;(Shanmugam, Ramakrishna et al. 2010)&lt;/DisplayText&gt;&lt;record&gt;&lt;rec-number&gt;1497&lt;/rec-number&gt;&lt;foreign-keys&gt;&lt;key app="EN" db-id="s2ttftzzfffx0hetzd2p2f0qpfwae5e5fxsv"&gt;1497&lt;/key&gt;&lt;/foreign-keys&gt;&lt;ref-type name="Journal Article"&gt;17&lt;/ref-type&gt;&lt;contributors&gt;&lt;authors&gt;&lt;author&gt;Shanmugam, KR&lt;/author&gt;&lt;author&gt;Ramakrishna, CH&lt;/author&gt;&lt;author&gt;Mallikarjuna, K&lt;/author&gt;&lt;author&gt;Reddy, K Sathyavelu&lt;/author&gt;&lt;/authors&gt;&lt;/contributors&gt;&lt;titles&gt;&lt;title&gt;Protective effect of ginger against alcohol-induced renal damage and antioxidant enzymes in male albino rats&lt;/title&gt;&lt;/titles&gt;&lt;dates&gt;&lt;year&gt;2010&lt;/year&gt;&lt;/dates&gt;&lt;isbn&gt;0975-1009&lt;/isbn&gt;&lt;urls&gt;&lt;/urls&gt;&lt;/record&gt;&lt;/Cite&gt;&lt;/EndNote&gt;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18" w:tooltip="Shanmugam, 2010 #1497" w:history="1">
        <w:r w:rsidRPr="00BC2A1A">
          <w:rPr>
            <w:rFonts w:asciiTheme="majorBidi" w:hAnsiTheme="majorBidi" w:cstheme="majorBidi"/>
            <w:noProof/>
            <w:sz w:val="24"/>
            <w:szCs w:val="24"/>
            <w:lang w:val="en-US"/>
          </w:rPr>
          <w:t>Shanmugam et al. 2010</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 All treatments were administered orally (gavage) and the experiment lasted 8 weeks in total during which animals weight was measured every week.</w:t>
      </w:r>
    </w:p>
    <w:p w:rsidR="00573123" w:rsidRPr="00BC2A1A" w:rsidRDefault="00573123" w:rsidP="00573123">
      <w:pPr>
        <w:pStyle w:val="Default"/>
        <w:spacing w:line="360" w:lineRule="auto"/>
        <w:rPr>
          <w:rFonts w:asciiTheme="majorBidi" w:hAnsiTheme="majorBidi" w:cstheme="majorBidi"/>
          <w:b/>
          <w:bCs/>
          <w:lang w:val="en-US"/>
        </w:rPr>
      </w:pPr>
      <w:r w:rsidRPr="00BC2A1A">
        <w:rPr>
          <w:rFonts w:asciiTheme="majorBidi" w:hAnsiTheme="majorBidi" w:cstheme="majorBidi"/>
          <w:b/>
          <w:bCs/>
          <w:lang w:val="en-US"/>
        </w:rPr>
        <w:t>Specimens and Analytical methods</w:t>
      </w:r>
    </w:p>
    <w:p w:rsidR="00573123" w:rsidRPr="00BC2A1A" w:rsidRDefault="00573123" w:rsidP="00C7092C">
      <w:pPr>
        <w:spacing w:line="360" w:lineRule="auto"/>
        <w:jc w:val="both"/>
        <w:rPr>
          <w:rFonts w:asciiTheme="majorBidi" w:hAnsiTheme="majorBidi" w:cstheme="majorBidi"/>
          <w:sz w:val="24"/>
          <w:szCs w:val="24"/>
          <w:lang w:val="en-US"/>
        </w:rPr>
      </w:pPr>
      <w:r w:rsidRPr="00BC2A1A">
        <w:rPr>
          <w:rFonts w:asciiTheme="majorBidi" w:hAnsiTheme="majorBidi" w:cstheme="majorBidi"/>
          <w:sz w:val="24"/>
          <w:szCs w:val="24"/>
          <w:lang w:val="en-US"/>
        </w:rPr>
        <w:t xml:space="preserve">At the end of the 8-week experiment, the animals were sacrificed in the morning after fasting for 12 hours and being anaesthetized with diethyl ether in a large desiccator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&lt;EndNote&gt;&lt;Cite&gt;&lt;Author&gt;Kim&lt;/Author&gt;&lt;Year&gt;2018&lt;/Year&gt;&lt;RecNum&gt;1498&lt;/RecNum&gt;&lt;DisplayText&gt;(Kim, Jang et al. 2018)&lt;/DisplayText&gt;&lt;record&gt;&lt;rec-number&gt;1498&lt;/rec-number&gt;&lt;foreign-keys&gt;&lt;key app="EN" db-id="s2ttftzzfffx0hetzd2p2f0qpfwae5e5fxsv"&gt;1498&lt;/key&gt;&lt;/foreign-keys&gt;&lt;ref-type name="Journal Article"&gt;17&lt;/ref-type&gt;&lt;contributors&gt;&lt;authors&gt;&lt;author&gt;Kim, Eun-Jeong&lt;/author&gt;&lt;author&gt;Jang, Minhee&lt;/author&gt;&lt;author&gt;Choi, Jong Hee&lt;/author&gt;&lt;author&gt;Park, Kyoung Sun&lt;/author&gt;&lt;author&gt;Cho, Ik-Hyun&lt;/author&gt;&lt;/authors&gt;&lt;/contributors&gt;&lt;titles&gt;&lt;title&gt;An improved dehydroepiandrosterone-induced rat model of polycystic ovary syndrome (PCOS): Post-pubertal improve PCOS&amp;apos;s features&lt;/title&gt;&lt;secondary-title&gt;Frontiers in Endocrinology&lt;/secondary-title&gt;&lt;/titles&gt;&lt;periodical&gt;&lt;full-title&gt;Frontiers in Endocrinology&lt;/full-title&gt;&lt;/periodical&gt;&lt;pages&gt;735&lt;/pages&gt;&lt;dates&gt;&lt;year&gt;2018&lt;/year&gt;&lt;/dates&gt;&lt;isbn&gt;1664-2392&lt;/isbn&gt;&lt;urls&gt;&lt;/urls&gt;&lt;/record&gt;&lt;/Cite&gt;&lt;/EndNote&gt;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7" w:tooltip="Kim, 2018 #1498" w:history="1">
        <w:r>
          <w:rPr>
            <w:rFonts w:asciiTheme="majorBidi" w:hAnsiTheme="majorBidi" w:cstheme="majorBidi"/>
            <w:noProof/>
            <w:sz w:val="24"/>
            <w:szCs w:val="24"/>
            <w:lang w:val="en-US"/>
          </w:rPr>
          <w:t xml:space="preserve">Kim </w:t>
        </w:r>
        <w:r w:rsidRPr="00BC2A1A">
          <w:rPr>
            <w:rFonts w:asciiTheme="majorBidi" w:hAnsiTheme="majorBidi" w:cstheme="majorBidi"/>
            <w:noProof/>
            <w:sz w:val="24"/>
            <w:szCs w:val="24"/>
            <w:lang w:val="en-US"/>
          </w:rPr>
          <w:t>et al. 2018</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 Using a standard E</w:t>
      </w:r>
      <w:r w:rsidR="00C7092C">
        <w:rPr>
          <w:rFonts w:asciiTheme="majorBidi" w:hAnsiTheme="majorBidi" w:cstheme="majorBidi"/>
          <w:sz w:val="24"/>
          <w:szCs w:val="24"/>
          <w:lang w:val="en-US"/>
        </w:rPr>
        <w:t xml:space="preserve">LISA technique (VIDAS® Assays) </w:t>
      </w:r>
      <w:r w:rsidRPr="00BC2A1A">
        <w:rPr>
          <w:rFonts w:asciiTheme="majorBidi" w:hAnsiTheme="majorBidi" w:cstheme="majorBidi"/>
          <w:sz w:val="24"/>
          <w:szCs w:val="24"/>
          <w:lang w:val="en-US"/>
        </w:rPr>
        <w:t>testosterone w</w:t>
      </w:r>
      <w:r w:rsidR="00C7092C">
        <w:rPr>
          <w:rFonts w:asciiTheme="majorBidi" w:hAnsiTheme="majorBidi" w:cstheme="majorBidi"/>
          <w:sz w:val="24"/>
          <w:szCs w:val="24"/>
          <w:lang w:val="en-US"/>
        </w:rPr>
        <w:t xml:space="preserve">as </w:t>
      </w:r>
      <w:r w:rsidRPr="00BC2A1A">
        <w:rPr>
          <w:rFonts w:asciiTheme="majorBidi" w:hAnsiTheme="majorBidi" w:cstheme="majorBidi"/>
          <w:sz w:val="24"/>
          <w:szCs w:val="24"/>
          <w:lang w:val="en-US"/>
        </w:rPr>
        <w:t xml:space="preserve">measured in blood collected from the inferior vena cava. Testis were carefully removed, separated from their fat tissues, cleaned with saline solution, and weighed to get the testicular relative weight (organ weight/body weight ratio) According to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&lt;EndNote&gt;&lt;Cite&gt;&lt;Author&gt;Qin&lt;/Author&gt;&lt;Year&gt;2013&lt;/Year&gt;&lt;RecNum&gt;1499&lt;/RecNum&gt;&lt;DisplayText&gt;(Qin, Wen et al. 2013)&lt;/DisplayText&gt;&lt;record&gt;&lt;rec-number&gt;1499&lt;/rec-number&gt;&lt;foreign-keys&gt;&lt;key app="EN" db-id="s2ttftzzfffx0hetzd2p2f0qpfwae5e5fxsv"&gt;1499&lt;/key&gt;&lt;/foreign-keys&gt;&lt;ref-type name="Journal Article"&gt;17&lt;/ref-type&gt;&lt;contributors&gt;&lt;authors&gt;&lt;author&gt;Qin, Dongmei&lt;/author&gt;&lt;author&gt;Wen, Zhiping&lt;/author&gt;&lt;author&gt;Nie, Yaru&lt;/author&gt;&lt;author&gt;Yao, Guangmin&lt;/author&gt;&lt;/authors&gt;&lt;/contributors&gt;&lt;titles&gt;&lt;title&gt;Effect of cichorium glandulosum extracts on CCl4-induced hepatic fibrosis&lt;/title&gt;&lt;secondary-title&gt;Iranian Red Crescent Medical Journal&lt;/secondary-title&gt;&lt;/titles&gt;&lt;periodical&gt;&lt;full-title&gt;Iranian Red Crescent Medical Journal&lt;/full-title&gt;&lt;/periodical&gt;&lt;volume&gt;15&lt;/volume&gt;&lt;number&gt;12&lt;/number&gt;&lt;dates&gt;&lt;year&gt;2013&lt;/year&gt;&lt;/dates&gt;&lt;urls&gt;&lt;/urls&gt;&lt;/record&gt;&lt;/Cite&gt;&lt;/EndNote&gt;</w:instrText>
      </w:r>
      <w:r w:rsidRPr="00BC2A1A">
        <w:rPr>
          <w:rFonts w:asciiTheme="majorBidi" w:hAnsiTheme="majorBidi" w:cstheme="majorBidi"/>
          <w:sz w:val="24"/>
          <w:szCs w:val="24"/>
          <w:lang w:val="en-US"/>
        </w:rPr>
        <w:fldChar w:fldCharType="separate"/>
      </w:r>
      <w:hyperlink w:anchor="_ENREF_15" w:tooltip="Qin, 2013 #1499" w:history="1">
        <w:r>
          <w:rPr>
            <w:rFonts w:asciiTheme="majorBidi" w:hAnsiTheme="majorBidi" w:cstheme="majorBidi"/>
            <w:noProof/>
            <w:sz w:val="24"/>
            <w:szCs w:val="24"/>
            <w:lang w:val="en-US"/>
          </w:rPr>
          <w:t xml:space="preserve">Qin </w:t>
        </w:r>
        <w:r w:rsidRPr="00BC2A1A">
          <w:rPr>
            <w:rFonts w:asciiTheme="majorBidi" w:hAnsiTheme="majorBidi" w:cstheme="majorBidi"/>
            <w:noProof/>
            <w:sz w:val="24"/>
            <w:szCs w:val="24"/>
            <w:lang w:val="en-US"/>
          </w:rPr>
          <w:t xml:space="preserve">et al. </w:t>
        </w:r>
        <w:r>
          <w:rPr>
            <w:rFonts w:asciiTheme="majorBidi" w:hAnsiTheme="majorBidi" w:cstheme="majorBidi"/>
            <w:noProof/>
            <w:sz w:val="24"/>
            <w:szCs w:val="24"/>
            <w:lang w:val="en-US"/>
          </w:rPr>
          <w:t>(</w:t>
        </w:r>
        <w:r w:rsidRPr="00BC2A1A">
          <w:rPr>
            <w:rFonts w:asciiTheme="majorBidi" w:hAnsiTheme="majorBidi" w:cstheme="majorBidi"/>
            <w:noProof/>
            <w:sz w:val="24"/>
            <w:szCs w:val="24"/>
            <w:lang w:val="en-US"/>
          </w:rPr>
          <w:t>2013</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 xml:space="preserve">. Testicular oxidative stress indicators were assessed by measuring </w:t>
      </w:r>
      <w:proofErr w:type="spellStart"/>
      <w:r w:rsidRPr="00BC2A1A">
        <w:rPr>
          <w:rFonts w:asciiTheme="majorBidi" w:hAnsiTheme="majorBidi" w:cstheme="majorBidi"/>
          <w:sz w:val="24"/>
          <w:szCs w:val="24"/>
          <w:lang w:val="en-US"/>
        </w:rPr>
        <w:t>glutathion</w:t>
      </w:r>
      <w:proofErr w:type="spellEnd"/>
      <w:r w:rsidRPr="00BC2A1A">
        <w:rPr>
          <w:rFonts w:asciiTheme="majorBidi" w:hAnsiTheme="majorBidi" w:cstheme="majorBidi"/>
          <w:sz w:val="24"/>
          <w:szCs w:val="24"/>
          <w:lang w:val="en-US"/>
        </w:rPr>
        <w:t xml:space="preserve"> (GSH) and catalase activity (CAT) in testicular homogenate, as reported by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&lt;EndNote&gt;&lt;Cite&gt;&lt;Author&gt;Dkhil&lt;/Author&gt;&lt;Year&gt;2016&lt;/Year&gt;&lt;RecNum&gt;1500&lt;/RecNum&gt;&lt;DisplayText&gt;(Dkhil, Zrieq et al. 2016)&lt;/DisplayText&gt;&lt;record&gt;&lt;rec-number&gt;1500&lt;/rec-number&gt;&lt;foreign-keys&gt;&lt;key app="EN" db-id="s2ttftzzfffx0hetzd2p2f0qpfwae5e5fxsv"&gt;1500&lt;/key&gt;&lt;/foreign-keys&gt;&lt;ref-type name="Journal Article"&gt;17&lt;/ref-type&gt;&lt;contributors&gt;&lt;authors&gt;&lt;author&gt;Dkhil, Mohamed A&lt;/author&gt;&lt;author&gt;Zrieq, Rafat&lt;/author&gt;&lt;author&gt;Al-Quraishy, Saleh&lt;/author&gt;&lt;author&gt;Abdel Moneim, Ahmed E&lt;/author&gt;&lt;/authors&gt;&lt;/contributors&gt;&lt;titles&gt;&lt;title&gt;Selenium nanoparticles attenuate oxidative stress and testicular damage in streptozotocin-induced diabetic rats&lt;/title&gt;&lt;secondary-title&gt;Molecules&lt;/secondary-title&gt;&lt;/titles&gt;&lt;periodical&gt;&lt;full-title&gt;Molecules&lt;/full-title&gt;&lt;/periodical&gt;&lt;pages&gt;1517&lt;/pages&gt;&lt;volume&gt;21&lt;/volume&gt;&lt;number&gt;11&lt;/number&gt;&lt;dates&gt;&lt;year&gt;2016&lt;/year&gt;&lt;/dates&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4" w:tooltip="Dkhil, 2016 #1500" w:history="1">
        <w:r w:rsidR="00C7092C">
          <w:rPr>
            <w:rFonts w:asciiTheme="majorBidi" w:hAnsiTheme="majorBidi" w:cstheme="majorBidi"/>
            <w:noProof/>
            <w:sz w:val="24"/>
            <w:szCs w:val="24"/>
            <w:lang w:val="en-US"/>
          </w:rPr>
          <w:t xml:space="preserve">Dkhil </w:t>
        </w:r>
        <w:r w:rsidRPr="00BC2A1A">
          <w:rPr>
            <w:rFonts w:asciiTheme="majorBidi" w:hAnsiTheme="majorBidi" w:cstheme="majorBidi"/>
            <w:noProof/>
            <w:sz w:val="24"/>
            <w:szCs w:val="24"/>
            <w:lang w:val="en-US"/>
          </w:rPr>
          <w:t>et al. 2016</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w:t>
      </w:r>
    </w:p>
    <w:p w:rsidR="00573123" w:rsidRPr="00BC2A1A" w:rsidRDefault="00573123" w:rsidP="00573123">
      <w:pPr>
        <w:pStyle w:val="Default"/>
        <w:spacing w:line="360" w:lineRule="auto"/>
        <w:rPr>
          <w:rFonts w:asciiTheme="majorBidi" w:hAnsiTheme="majorBidi" w:cstheme="majorBidi"/>
          <w:b/>
          <w:bCs/>
          <w:lang w:val="en-US"/>
        </w:rPr>
      </w:pPr>
      <w:r w:rsidRPr="00BC2A1A">
        <w:rPr>
          <w:rFonts w:asciiTheme="majorBidi" w:hAnsiTheme="majorBidi" w:cstheme="majorBidi"/>
          <w:b/>
          <w:bCs/>
          <w:lang w:val="en-US"/>
        </w:rPr>
        <w:t>Statistical analysis</w:t>
      </w:r>
    </w:p>
    <w:p w:rsidR="00573123" w:rsidRPr="00BC2A1A" w:rsidRDefault="00573123" w:rsidP="00573123">
      <w:pPr>
        <w:pStyle w:val="Default"/>
        <w:spacing w:line="360" w:lineRule="auto"/>
        <w:jc w:val="both"/>
        <w:rPr>
          <w:rFonts w:asciiTheme="majorBidi" w:hAnsiTheme="majorBidi" w:cstheme="majorBidi"/>
          <w:color w:val="auto"/>
          <w:lang w:val="en-US"/>
        </w:rPr>
      </w:pPr>
      <w:r w:rsidRPr="00BC2A1A">
        <w:rPr>
          <w:rFonts w:asciiTheme="majorBidi" w:hAnsiTheme="majorBidi" w:cstheme="majorBidi"/>
          <w:color w:val="auto"/>
          <w:lang w:val="en-US"/>
        </w:rPr>
        <w:t xml:space="preserve">To establish the significance of intergroup differences, mean SD values were determined for each group. A one-way analysis of variance was used to examine each parameter independently (ANOVA). The </w:t>
      </w:r>
      <w:proofErr w:type="spellStart"/>
      <w:r w:rsidRPr="00BC2A1A">
        <w:rPr>
          <w:rFonts w:asciiTheme="majorBidi" w:hAnsiTheme="majorBidi" w:cstheme="majorBidi"/>
          <w:color w:val="auto"/>
          <w:lang w:val="en-US"/>
        </w:rPr>
        <w:t>Tukey</w:t>
      </w:r>
      <w:proofErr w:type="spellEnd"/>
      <w:r w:rsidRPr="00BC2A1A">
        <w:rPr>
          <w:rFonts w:asciiTheme="majorBidi" w:hAnsiTheme="majorBidi" w:cstheme="majorBidi"/>
          <w:color w:val="auto"/>
          <w:lang w:val="en-US"/>
        </w:rPr>
        <w:t xml:space="preserve"> test was performed to determine the difference between the groups. Column or bars not sharing a common letter (a–c) differ significantly at p &lt; 0.05 (</w:t>
      </w:r>
      <w:proofErr w:type="spellStart"/>
      <w:r w:rsidRPr="00BC2A1A">
        <w:rPr>
          <w:rFonts w:asciiTheme="majorBidi" w:hAnsiTheme="majorBidi" w:cstheme="majorBidi"/>
          <w:color w:val="auto"/>
          <w:lang w:val="en-US"/>
        </w:rPr>
        <w:t>Tukey</w:t>
      </w:r>
      <w:proofErr w:type="spellEnd"/>
      <w:r w:rsidRPr="00BC2A1A">
        <w:rPr>
          <w:rFonts w:asciiTheme="majorBidi" w:hAnsiTheme="majorBidi" w:cstheme="majorBidi"/>
          <w:color w:val="auto"/>
          <w:lang w:val="en-US"/>
        </w:rPr>
        <w:t xml:space="preserve"> test).</w:t>
      </w:r>
    </w:p>
    <w:p w:rsidR="00573123" w:rsidRPr="00BC2A1A" w:rsidRDefault="00573123" w:rsidP="00573123">
      <w:pPr>
        <w:pStyle w:val="Default"/>
        <w:spacing w:line="360" w:lineRule="auto"/>
        <w:rPr>
          <w:rFonts w:asciiTheme="majorBidi" w:hAnsiTheme="majorBidi" w:cstheme="majorBidi"/>
          <w:b/>
          <w:bCs/>
          <w:lang w:val="en-US"/>
        </w:rPr>
      </w:pPr>
    </w:p>
    <w:p w:rsidR="00573123" w:rsidRPr="00BC2A1A" w:rsidRDefault="00573123" w:rsidP="00573123">
      <w:pPr>
        <w:pStyle w:val="Default"/>
        <w:spacing w:line="360" w:lineRule="auto"/>
        <w:rPr>
          <w:rFonts w:asciiTheme="majorBidi" w:hAnsiTheme="majorBidi" w:cstheme="majorBidi"/>
          <w:b/>
          <w:bCs/>
          <w:lang w:val="en-US"/>
        </w:rPr>
      </w:pPr>
      <w:r w:rsidRPr="00BC2A1A">
        <w:rPr>
          <w:rFonts w:asciiTheme="majorBidi" w:hAnsiTheme="majorBidi" w:cstheme="majorBidi"/>
          <w:b/>
          <w:bCs/>
          <w:lang w:val="en-US"/>
        </w:rPr>
        <w:t>RESULTS</w:t>
      </w:r>
    </w:p>
    <w:p w:rsidR="00573123" w:rsidRPr="00BC2A1A" w:rsidRDefault="00573123" w:rsidP="00573123">
      <w:pPr>
        <w:pStyle w:val="Default"/>
        <w:spacing w:line="360" w:lineRule="auto"/>
        <w:jc w:val="both"/>
        <w:rPr>
          <w:rFonts w:asciiTheme="majorBidi" w:hAnsiTheme="majorBidi" w:cstheme="majorBidi"/>
          <w:lang w:val="en-US"/>
        </w:rPr>
      </w:pPr>
      <w:r w:rsidRPr="00BC2A1A">
        <w:rPr>
          <w:rFonts w:asciiTheme="majorBidi" w:hAnsiTheme="majorBidi" w:cstheme="majorBidi"/>
          <w:lang w:val="en-US"/>
        </w:rPr>
        <w:t xml:space="preserve">A statistically significant change in the body weight difference of the experimental animals was shown. However, the results in table 1 show a significant decrease in body weight of the CrO3-exposed group (II) of rats compared to the control group (I) and the other two </w:t>
      </w:r>
      <w:r w:rsidRPr="00BC2A1A">
        <w:rPr>
          <w:rFonts w:asciiTheme="majorBidi" w:hAnsiTheme="majorBidi" w:cstheme="majorBidi"/>
          <w:lang w:val="en-US"/>
        </w:rPr>
        <w:lastRenderedPageBreak/>
        <w:t xml:space="preserve">experimental groups (III and IV) while a significant improvement is observed in the CrO3-exposed and </w:t>
      </w:r>
      <w:proofErr w:type="spellStart"/>
      <w:r w:rsidRPr="00BC2A1A">
        <w:rPr>
          <w:rFonts w:asciiTheme="majorBidi" w:hAnsiTheme="majorBidi" w:cstheme="majorBidi"/>
          <w:i/>
          <w:iCs/>
          <w:lang w:val="en-US"/>
        </w:rPr>
        <w:t>Zingiber</w:t>
      </w:r>
      <w:proofErr w:type="spellEnd"/>
      <w:r w:rsidRPr="00BC2A1A">
        <w:rPr>
          <w:rFonts w:asciiTheme="majorBidi" w:hAnsiTheme="majorBidi" w:cstheme="majorBidi"/>
          <w:i/>
          <w:iCs/>
          <w:lang w:val="en-US"/>
        </w:rPr>
        <w:t xml:space="preserve"> </w:t>
      </w:r>
      <w:proofErr w:type="spellStart"/>
      <w:r w:rsidRPr="00BC2A1A">
        <w:rPr>
          <w:rFonts w:asciiTheme="majorBidi" w:hAnsiTheme="majorBidi" w:cstheme="majorBidi"/>
          <w:i/>
          <w:iCs/>
          <w:lang w:val="en-US"/>
        </w:rPr>
        <w:t>officinale</w:t>
      </w:r>
      <w:proofErr w:type="spellEnd"/>
      <w:r w:rsidRPr="00BC2A1A">
        <w:rPr>
          <w:rFonts w:asciiTheme="majorBidi" w:hAnsiTheme="majorBidi" w:cstheme="majorBidi"/>
          <w:lang w:val="en-US"/>
        </w:rPr>
        <w:t xml:space="preserve"> extract-treated group (IV) compared to the CrO3-exposed group only (II). While no significant difference was found when calculating the relative testicular weight.</w:t>
      </w:r>
    </w:p>
    <w:p w:rsidR="00573123" w:rsidRPr="00BC2A1A" w:rsidRDefault="00573123" w:rsidP="00573123">
      <w:pPr>
        <w:pStyle w:val="Default"/>
        <w:spacing w:line="360" w:lineRule="auto"/>
        <w:jc w:val="both"/>
        <w:rPr>
          <w:rFonts w:asciiTheme="majorBidi" w:hAnsiTheme="majorBidi" w:cstheme="majorBidi"/>
          <w:lang w:val="en-US"/>
        </w:rPr>
      </w:pPr>
    </w:p>
    <w:p w:rsidR="00573123" w:rsidRPr="00BC2A1A" w:rsidRDefault="00573123" w:rsidP="00573123">
      <w:pPr>
        <w:pStyle w:val="Default"/>
        <w:spacing w:line="360" w:lineRule="auto"/>
        <w:jc w:val="both"/>
        <w:rPr>
          <w:rFonts w:asciiTheme="majorBidi" w:hAnsiTheme="majorBidi" w:cstheme="majorBidi"/>
          <w:b/>
          <w:bCs/>
          <w:lang w:val="en-US"/>
        </w:rPr>
      </w:pPr>
      <w:proofErr w:type="gramStart"/>
      <w:r w:rsidRPr="00BC2A1A">
        <w:rPr>
          <w:rFonts w:asciiTheme="majorBidi" w:hAnsiTheme="majorBidi" w:cstheme="majorBidi"/>
          <w:b/>
          <w:bCs/>
          <w:lang w:val="en-US"/>
        </w:rPr>
        <w:t>Table 1.</w:t>
      </w:r>
      <w:proofErr w:type="gramEnd"/>
      <w:r w:rsidRPr="00BC2A1A">
        <w:rPr>
          <w:rFonts w:asciiTheme="majorBidi" w:hAnsiTheme="majorBidi" w:cstheme="majorBidi"/>
          <w:b/>
          <w:bCs/>
          <w:lang w:val="en-US"/>
        </w:rPr>
        <w:t xml:space="preserve"> Body weight gain and Testicular relative weight of the different experimental groups</w:t>
      </w:r>
    </w:p>
    <w:tbl>
      <w:tblPr>
        <w:tblStyle w:val="Grilledutableau"/>
        <w:tblW w:w="0" w:type="auto"/>
        <w:tblLook w:val="04A0" w:firstRow="1" w:lastRow="0" w:firstColumn="1" w:lastColumn="0" w:noHBand="0" w:noVBand="1"/>
      </w:tblPr>
      <w:tblGrid>
        <w:gridCol w:w="1842"/>
        <w:gridCol w:w="1842"/>
        <w:gridCol w:w="1842"/>
        <w:gridCol w:w="1843"/>
        <w:gridCol w:w="1843"/>
      </w:tblGrid>
      <w:tr w:rsidR="00573123" w:rsidRPr="00BC2A1A" w:rsidTr="00573123">
        <w:tc>
          <w:tcPr>
            <w:tcW w:w="1842" w:type="dxa"/>
          </w:tcPr>
          <w:p w:rsidR="00573123" w:rsidRPr="00BC2A1A" w:rsidRDefault="00573123" w:rsidP="00573123">
            <w:pPr>
              <w:jc w:val="center"/>
              <w:rPr>
                <w:rFonts w:asciiTheme="majorBidi" w:hAnsiTheme="majorBidi" w:cstheme="majorBidi"/>
                <w:sz w:val="24"/>
                <w:szCs w:val="24"/>
                <w:lang w:val="en-US"/>
              </w:rPr>
            </w:pPr>
          </w:p>
          <w:p w:rsidR="00573123" w:rsidRPr="00BC2A1A" w:rsidRDefault="00573123" w:rsidP="00573123">
            <w:pPr>
              <w:jc w:val="center"/>
              <w:rPr>
                <w:rFonts w:asciiTheme="majorBidi" w:hAnsiTheme="majorBidi" w:cstheme="majorBidi"/>
                <w:sz w:val="24"/>
                <w:szCs w:val="24"/>
                <w:lang w:val="en-US"/>
              </w:rPr>
            </w:pPr>
            <w:r w:rsidRPr="00BC2A1A">
              <w:rPr>
                <w:rFonts w:asciiTheme="majorBidi" w:hAnsiTheme="majorBidi" w:cstheme="majorBidi"/>
                <w:sz w:val="24"/>
                <w:szCs w:val="24"/>
                <w:lang w:val="en-US"/>
              </w:rPr>
              <w:t>Groups</w:t>
            </w:r>
          </w:p>
        </w:tc>
        <w:tc>
          <w:tcPr>
            <w:tcW w:w="1842" w:type="dxa"/>
          </w:tcPr>
          <w:p w:rsidR="00573123" w:rsidRPr="00BC2A1A" w:rsidRDefault="00573123" w:rsidP="00573123">
            <w:pPr>
              <w:pStyle w:val="Default"/>
              <w:jc w:val="center"/>
              <w:rPr>
                <w:rFonts w:asciiTheme="majorBidi" w:hAnsiTheme="majorBidi" w:cstheme="majorBidi"/>
                <w:color w:val="auto"/>
                <w:lang w:val="en-US"/>
              </w:rPr>
            </w:pPr>
            <w:r w:rsidRPr="00BC2A1A">
              <w:rPr>
                <w:rFonts w:asciiTheme="majorBidi" w:hAnsiTheme="majorBidi" w:cstheme="majorBidi"/>
                <w:color w:val="auto"/>
                <w:lang w:val="en-US"/>
              </w:rPr>
              <w:t>Initial body</w:t>
            </w:r>
          </w:p>
          <w:p w:rsidR="00573123" w:rsidRPr="00BC2A1A" w:rsidRDefault="00573123" w:rsidP="00573123">
            <w:pPr>
              <w:jc w:val="center"/>
              <w:rPr>
                <w:rFonts w:asciiTheme="majorBidi" w:hAnsiTheme="majorBidi" w:cstheme="majorBidi"/>
                <w:sz w:val="24"/>
                <w:szCs w:val="24"/>
                <w:lang w:val="en-US"/>
              </w:rPr>
            </w:pPr>
            <w:r w:rsidRPr="00BC2A1A">
              <w:rPr>
                <w:rFonts w:asciiTheme="majorBidi" w:hAnsiTheme="majorBidi" w:cstheme="majorBidi"/>
                <w:sz w:val="24"/>
                <w:szCs w:val="24"/>
                <w:lang w:val="en-US"/>
              </w:rPr>
              <w:t>Weight (g)</w:t>
            </w:r>
          </w:p>
        </w:tc>
        <w:tc>
          <w:tcPr>
            <w:tcW w:w="1842" w:type="dxa"/>
          </w:tcPr>
          <w:p w:rsidR="00573123" w:rsidRPr="00BC2A1A" w:rsidRDefault="00573123" w:rsidP="00573123">
            <w:pPr>
              <w:pStyle w:val="Default"/>
              <w:jc w:val="center"/>
              <w:rPr>
                <w:rFonts w:asciiTheme="majorBidi" w:hAnsiTheme="majorBidi" w:cstheme="majorBidi"/>
                <w:color w:val="auto"/>
                <w:lang w:val="en-US"/>
              </w:rPr>
            </w:pPr>
            <w:r w:rsidRPr="00BC2A1A">
              <w:rPr>
                <w:rFonts w:asciiTheme="majorBidi" w:hAnsiTheme="majorBidi" w:cstheme="majorBidi"/>
                <w:color w:val="auto"/>
                <w:lang w:val="en-US"/>
              </w:rPr>
              <w:t>Final body</w:t>
            </w:r>
          </w:p>
          <w:p w:rsidR="00573123" w:rsidRPr="00BC2A1A" w:rsidRDefault="00573123" w:rsidP="00573123">
            <w:pPr>
              <w:jc w:val="center"/>
              <w:rPr>
                <w:rFonts w:asciiTheme="majorBidi" w:hAnsiTheme="majorBidi" w:cstheme="majorBidi"/>
                <w:sz w:val="24"/>
                <w:szCs w:val="24"/>
                <w:lang w:val="en-US"/>
              </w:rPr>
            </w:pPr>
            <w:r w:rsidRPr="00BC2A1A">
              <w:rPr>
                <w:rFonts w:asciiTheme="majorBidi" w:hAnsiTheme="majorBidi" w:cstheme="majorBidi"/>
                <w:sz w:val="24"/>
                <w:szCs w:val="24"/>
                <w:lang w:val="en-US"/>
              </w:rPr>
              <w:t>weight (g)</w:t>
            </w:r>
          </w:p>
        </w:tc>
        <w:tc>
          <w:tcPr>
            <w:tcW w:w="1843" w:type="dxa"/>
          </w:tcPr>
          <w:p w:rsidR="00573123" w:rsidRPr="00BC2A1A" w:rsidRDefault="00573123" w:rsidP="00573123">
            <w:pPr>
              <w:pStyle w:val="Default"/>
              <w:jc w:val="center"/>
              <w:rPr>
                <w:rFonts w:asciiTheme="majorBidi" w:hAnsiTheme="majorBidi" w:cstheme="majorBidi"/>
                <w:color w:val="auto"/>
                <w:lang w:val="en-US"/>
              </w:rPr>
            </w:pPr>
            <w:r w:rsidRPr="00BC2A1A">
              <w:rPr>
                <w:rFonts w:asciiTheme="majorBidi" w:hAnsiTheme="majorBidi" w:cstheme="majorBidi"/>
                <w:color w:val="auto"/>
                <w:lang w:val="en-US"/>
              </w:rPr>
              <w:t>Body weight</w:t>
            </w:r>
          </w:p>
          <w:p w:rsidR="00573123" w:rsidRPr="00BC2A1A" w:rsidRDefault="00573123" w:rsidP="00573123">
            <w:pPr>
              <w:jc w:val="center"/>
              <w:rPr>
                <w:rFonts w:asciiTheme="majorBidi" w:hAnsiTheme="majorBidi" w:cstheme="majorBidi"/>
                <w:sz w:val="24"/>
                <w:szCs w:val="24"/>
                <w:lang w:val="en-US"/>
              </w:rPr>
            </w:pPr>
            <w:r w:rsidRPr="00BC2A1A">
              <w:rPr>
                <w:rFonts w:asciiTheme="majorBidi" w:hAnsiTheme="majorBidi" w:cstheme="majorBidi"/>
                <w:sz w:val="24"/>
                <w:szCs w:val="24"/>
                <w:lang w:val="en-US"/>
              </w:rPr>
              <w:t>gain (g)</w:t>
            </w:r>
          </w:p>
        </w:tc>
        <w:tc>
          <w:tcPr>
            <w:tcW w:w="1843" w:type="dxa"/>
          </w:tcPr>
          <w:p w:rsidR="00573123" w:rsidRPr="00BC2A1A" w:rsidRDefault="00573123" w:rsidP="00573123">
            <w:pPr>
              <w:jc w:val="center"/>
              <w:rPr>
                <w:rFonts w:asciiTheme="majorBidi" w:hAnsiTheme="majorBidi" w:cstheme="majorBidi"/>
                <w:sz w:val="24"/>
                <w:szCs w:val="24"/>
                <w:lang w:val="en-US"/>
              </w:rPr>
            </w:pPr>
            <w:r w:rsidRPr="00BC2A1A">
              <w:rPr>
                <w:rFonts w:asciiTheme="majorBidi" w:hAnsiTheme="majorBidi" w:cstheme="majorBidi"/>
                <w:sz w:val="24"/>
                <w:szCs w:val="24"/>
                <w:lang w:val="en-US"/>
              </w:rPr>
              <w:t>Testicular relative weight (g)</w:t>
            </w:r>
          </w:p>
        </w:tc>
      </w:tr>
      <w:tr w:rsidR="00573123" w:rsidRPr="00BC2A1A" w:rsidTr="00573123">
        <w:tc>
          <w:tcPr>
            <w:tcW w:w="1842" w:type="dxa"/>
          </w:tcPr>
          <w:p w:rsidR="00573123" w:rsidRPr="00BC2A1A" w:rsidRDefault="00573123" w:rsidP="00573123">
            <w:pPr>
              <w:jc w:val="center"/>
              <w:rPr>
                <w:rFonts w:asciiTheme="majorBidi" w:hAnsiTheme="majorBidi" w:cstheme="majorBidi"/>
                <w:sz w:val="24"/>
                <w:szCs w:val="24"/>
                <w:lang w:val="en-US"/>
              </w:rPr>
            </w:pPr>
            <w:r w:rsidRPr="00BC2A1A">
              <w:rPr>
                <w:rFonts w:asciiTheme="majorBidi" w:hAnsiTheme="majorBidi" w:cstheme="majorBidi"/>
                <w:sz w:val="24"/>
                <w:szCs w:val="24"/>
                <w:lang w:val="en-US"/>
              </w:rPr>
              <w:t>I</w:t>
            </w:r>
          </w:p>
        </w:tc>
        <w:tc>
          <w:tcPr>
            <w:tcW w:w="1842" w:type="dxa"/>
          </w:tcPr>
          <w:p w:rsidR="00573123" w:rsidRPr="00BC2A1A" w:rsidRDefault="00573123" w:rsidP="00573123">
            <w:pPr>
              <w:pStyle w:val="Default"/>
              <w:jc w:val="center"/>
              <w:rPr>
                <w:rFonts w:asciiTheme="majorBidi" w:hAnsiTheme="majorBidi" w:cstheme="majorBidi"/>
                <w:color w:val="auto"/>
                <w:lang w:val="en-US"/>
              </w:rPr>
            </w:pPr>
            <w:r w:rsidRPr="00BC2A1A">
              <w:rPr>
                <w:rFonts w:asciiTheme="majorBidi" w:hAnsiTheme="majorBidi" w:cstheme="majorBidi"/>
                <w:color w:val="auto"/>
                <w:lang w:val="en-US"/>
              </w:rPr>
              <w:t>278.75±11.25</w:t>
            </w:r>
          </w:p>
        </w:tc>
        <w:tc>
          <w:tcPr>
            <w:tcW w:w="1842" w:type="dxa"/>
          </w:tcPr>
          <w:p w:rsidR="00573123" w:rsidRPr="00BC2A1A" w:rsidRDefault="00573123" w:rsidP="00573123">
            <w:pPr>
              <w:pStyle w:val="Default"/>
              <w:jc w:val="center"/>
              <w:rPr>
                <w:rFonts w:asciiTheme="majorBidi" w:hAnsiTheme="majorBidi" w:cstheme="majorBidi"/>
                <w:color w:val="auto"/>
                <w:lang w:val="en-US"/>
              </w:rPr>
            </w:pPr>
            <w:r w:rsidRPr="00BC2A1A">
              <w:rPr>
                <w:rFonts w:asciiTheme="majorBidi" w:hAnsiTheme="majorBidi" w:cstheme="majorBidi"/>
                <w:color w:val="auto"/>
                <w:lang w:val="en-US"/>
              </w:rPr>
              <w:t>369.00±07.33</w:t>
            </w:r>
          </w:p>
        </w:tc>
        <w:tc>
          <w:tcPr>
            <w:tcW w:w="1843" w:type="dxa"/>
          </w:tcPr>
          <w:p w:rsidR="00573123" w:rsidRPr="00BC2A1A" w:rsidRDefault="00573123" w:rsidP="00573123">
            <w:pPr>
              <w:pStyle w:val="Default"/>
              <w:jc w:val="center"/>
              <w:rPr>
                <w:rFonts w:asciiTheme="majorBidi" w:hAnsiTheme="majorBidi" w:cstheme="majorBidi"/>
                <w:color w:val="auto"/>
                <w:lang w:val="en-US"/>
              </w:rPr>
            </w:pPr>
            <w:r w:rsidRPr="00BC2A1A">
              <w:rPr>
                <w:rFonts w:asciiTheme="majorBidi" w:hAnsiTheme="majorBidi" w:cstheme="majorBidi"/>
                <w:color w:val="auto"/>
                <w:lang w:val="en-US"/>
              </w:rPr>
              <w:t>81.33±06.89</w:t>
            </w:r>
            <w:r w:rsidRPr="00BC2A1A">
              <w:rPr>
                <w:rFonts w:asciiTheme="majorBidi" w:hAnsiTheme="majorBidi" w:cstheme="majorBidi"/>
                <w:b/>
                <w:bCs/>
                <w:color w:val="auto"/>
                <w:vertAlign w:val="superscript"/>
                <w:lang w:val="en-US"/>
              </w:rPr>
              <w:t>a</w:t>
            </w:r>
          </w:p>
        </w:tc>
        <w:tc>
          <w:tcPr>
            <w:tcW w:w="1843" w:type="dxa"/>
          </w:tcPr>
          <w:p w:rsidR="00573123" w:rsidRPr="00BC2A1A" w:rsidRDefault="00573123" w:rsidP="00573123">
            <w:pPr>
              <w:jc w:val="center"/>
              <w:rPr>
                <w:rFonts w:asciiTheme="majorBidi" w:hAnsiTheme="majorBidi" w:cstheme="majorBidi"/>
                <w:sz w:val="24"/>
                <w:szCs w:val="24"/>
                <w:lang w:val="en-US"/>
              </w:rPr>
            </w:pPr>
            <w:r w:rsidRPr="00BC2A1A">
              <w:rPr>
                <w:rFonts w:asciiTheme="majorBidi" w:hAnsiTheme="majorBidi" w:cstheme="majorBidi"/>
                <w:sz w:val="24"/>
                <w:szCs w:val="24"/>
                <w:lang w:val="en-US"/>
              </w:rPr>
              <w:t>0.0034±0.0001</w:t>
            </w:r>
            <w:r w:rsidRPr="00BC2A1A">
              <w:rPr>
                <w:rFonts w:asciiTheme="majorBidi" w:hAnsiTheme="majorBidi" w:cstheme="majorBidi"/>
                <w:b/>
                <w:bCs/>
                <w:sz w:val="24"/>
                <w:szCs w:val="24"/>
                <w:vertAlign w:val="superscript"/>
                <w:lang w:val="en-US"/>
              </w:rPr>
              <w:t xml:space="preserve"> a</w:t>
            </w:r>
          </w:p>
        </w:tc>
      </w:tr>
      <w:tr w:rsidR="00573123" w:rsidRPr="00BC2A1A" w:rsidTr="00573123">
        <w:tc>
          <w:tcPr>
            <w:tcW w:w="1842" w:type="dxa"/>
          </w:tcPr>
          <w:p w:rsidR="00573123" w:rsidRPr="00BC2A1A" w:rsidRDefault="00573123" w:rsidP="00573123">
            <w:pPr>
              <w:jc w:val="center"/>
              <w:rPr>
                <w:rFonts w:asciiTheme="majorBidi" w:hAnsiTheme="majorBidi" w:cstheme="majorBidi"/>
                <w:sz w:val="24"/>
                <w:szCs w:val="24"/>
                <w:lang w:val="en-US"/>
              </w:rPr>
            </w:pPr>
            <w:r w:rsidRPr="00BC2A1A">
              <w:rPr>
                <w:rFonts w:asciiTheme="majorBidi" w:hAnsiTheme="majorBidi" w:cstheme="majorBidi"/>
                <w:sz w:val="24"/>
                <w:szCs w:val="24"/>
                <w:lang w:val="en-US"/>
              </w:rPr>
              <w:t>II</w:t>
            </w:r>
          </w:p>
        </w:tc>
        <w:tc>
          <w:tcPr>
            <w:tcW w:w="1842" w:type="dxa"/>
          </w:tcPr>
          <w:p w:rsidR="00573123" w:rsidRPr="00BC2A1A" w:rsidRDefault="00573123" w:rsidP="00573123">
            <w:pPr>
              <w:pStyle w:val="Default"/>
              <w:jc w:val="center"/>
              <w:rPr>
                <w:rFonts w:asciiTheme="majorBidi" w:hAnsiTheme="majorBidi" w:cstheme="majorBidi"/>
                <w:color w:val="auto"/>
                <w:lang w:val="en-US"/>
              </w:rPr>
            </w:pPr>
            <w:r w:rsidRPr="00BC2A1A">
              <w:rPr>
                <w:rFonts w:asciiTheme="majorBidi" w:hAnsiTheme="majorBidi" w:cstheme="majorBidi"/>
                <w:color w:val="auto"/>
                <w:lang w:val="en-US"/>
              </w:rPr>
              <w:t>288.00±22.00</w:t>
            </w:r>
          </w:p>
        </w:tc>
        <w:tc>
          <w:tcPr>
            <w:tcW w:w="1842" w:type="dxa"/>
          </w:tcPr>
          <w:p w:rsidR="00573123" w:rsidRPr="00BC2A1A" w:rsidRDefault="00573123" w:rsidP="00573123">
            <w:pPr>
              <w:pStyle w:val="Default"/>
              <w:jc w:val="center"/>
              <w:rPr>
                <w:rFonts w:asciiTheme="majorBidi" w:hAnsiTheme="majorBidi" w:cstheme="majorBidi"/>
                <w:color w:val="auto"/>
                <w:lang w:val="en-US"/>
              </w:rPr>
            </w:pPr>
            <w:r w:rsidRPr="00BC2A1A">
              <w:rPr>
                <w:rFonts w:asciiTheme="majorBidi" w:hAnsiTheme="majorBidi" w:cstheme="majorBidi"/>
                <w:color w:val="auto"/>
                <w:lang w:val="en-US"/>
              </w:rPr>
              <w:t>299.67±22.89</w:t>
            </w:r>
          </w:p>
        </w:tc>
        <w:tc>
          <w:tcPr>
            <w:tcW w:w="1843" w:type="dxa"/>
          </w:tcPr>
          <w:p w:rsidR="00573123" w:rsidRPr="00BC2A1A" w:rsidRDefault="00573123" w:rsidP="00573123">
            <w:pPr>
              <w:pStyle w:val="Default"/>
              <w:jc w:val="center"/>
              <w:rPr>
                <w:rFonts w:asciiTheme="majorBidi" w:hAnsiTheme="majorBidi" w:cstheme="majorBidi"/>
                <w:color w:val="auto"/>
                <w:lang w:val="en-US"/>
              </w:rPr>
            </w:pPr>
            <w:r w:rsidRPr="00BC2A1A">
              <w:rPr>
                <w:rFonts w:asciiTheme="majorBidi" w:hAnsiTheme="majorBidi" w:cstheme="majorBidi"/>
                <w:color w:val="auto"/>
                <w:lang w:val="en-US"/>
              </w:rPr>
              <w:t>11.67±03.78</w:t>
            </w:r>
            <w:r w:rsidRPr="00BC2A1A">
              <w:rPr>
                <w:rFonts w:asciiTheme="majorBidi" w:hAnsiTheme="majorBidi" w:cstheme="majorBidi"/>
                <w:b/>
                <w:bCs/>
                <w:color w:val="auto"/>
                <w:vertAlign w:val="superscript"/>
                <w:lang w:val="en-US"/>
              </w:rPr>
              <w:t>b</w:t>
            </w:r>
          </w:p>
        </w:tc>
        <w:tc>
          <w:tcPr>
            <w:tcW w:w="1843" w:type="dxa"/>
          </w:tcPr>
          <w:p w:rsidR="00573123" w:rsidRPr="00BC2A1A" w:rsidRDefault="00573123" w:rsidP="00573123">
            <w:pPr>
              <w:jc w:val="center"/>
              <w:rPr>
                <w:rFonts w:asciiTheme="majorBidi" w:hAnsiTheme="majorBidi" w:cstheme="majorBidi"/>
                <w:sz w:val="24"/>
                <w:szCs w:val="24"/>
                <w:lang w:val="en-US"/>
              </w:rPr>
            </w:pPr>
            <w:r w:rsidRPr="00BC2A1A">
              <w:rPr>
                <w:rFonts w:asciiTheme="majorBidi" w:hAnsiTheme="majorBidi" w:cstheme="majorBidi"/>
                <w:sz w:val="24"/>
                <w:szCs w:val="24"/>
                <w:lang w:val="en-US"/>
              </w:rPr>
              <w:t>0.0026±0.0004</w:t>
            </w:r>
            <w:r w:rsidRPr="00BC2A1A">
              <w:rPr>
                <w:rFonts w:asciiTheme="majorBidi" w:hAnsiTheme="majorBidi" w:cstheme="majorBidi"/>
                <w:b/>
                <w:bCs/>
                <w:sz w:val="24"/>
                <w:szCs w:val="24"/>
                <w:vertAlign w:val="superscript"/>
                <w:lang w:val="en-US"/>
              </w:rPr>
              <w:t xml:space="preserve"> a</w:t>
            </w:r>
          </w:p>
        </w:tc>
      </w:tr>
      <w:tr w:rsidR="00573123" w:rsidRPr="00BC2A1A" w:rsidTr="00573123">
        <w:tc>
          <w:tcPr>
            <w:tcW w:w="1842" w:type="dxa"/>
          </w:tcPr>
          <w:p w:rsidR="00573123" w:rsidRPr="00BC2A1A" w:rsidRDefault="00573123" w:rsidP="00573123">
            <w:pPr>
              <w:jc w:val="center"/>
              <w:rPr>
                <w:rFonts w:asciiTheme="majorBidi" w:hAnsiTheme="majorBidi" w:cstheme="majorBidi"/>
                <w:sz w:val="24"/>
                <w:szCs w:val="24"/>
                <w:lang w:val="en-US"/>
              </w:rPr>
            </w:pPr>
            <w:r w:rsidRPr="00BC2A1A">
              <w:rPr>
                <w:rFonts w:asciiTheme="majorBidi" w:hAnsiTheme="majorBidi" w:cstheme="majorBidi"/>
                <w:sz w:val="24"/>
                <w:szCs w:val="24"/>
                <w:lang w:val="en-US"/>
              </w:rPr>
              <w:t>III</w:t>
            </w:r>
          </w:p>
        </w:tc>
        <w:tc>
          <w:tcPr>
            <w:tcW w:w="1842" w:type="dxa"/>
          </w:tcPr>
          <w:p w:rsidR="00573123" w:rsidRPr="00BC2A1A" w:rsidRDefault="00573123" w:rsidP="00573123">
            <w:pPr>
              <w:pStyle w:val="Default"/>
              <w:jc w:val="center"/>
              <w:rPr>
                <w:rFonts w:asciiTheme="majorBidi" w:hAnsiTheme="majorBidi" w:cstheme="majorBidi"/>
                <w:color w:val="auto"/>
                <w:lang w:val="en-US"/>
              </w:rPr>
            </w:pPr>
            <w:r w:rsidRPr="00BC2A1A">
              <w:rPr>
                <w:rFonts w:asciiTheme="majorBidi" w:hAnsiTheme="majorBidi" w:cstheme="majorBidi"/>
                <w:color w:val="auto"/>
                <w:lang w:val="en-US"/>
              </w:rPr>
              <w:t>272.75±14.75</w:t>
            </w:r>
          </w:p>
        </w:tc>
        <w:tc>
          <w:tcPr>
            <w:tcW w:w="1842" w:type="dxa"/>
          </w:tcPr>
          <w:p w:rsidR="00573123" w:rsidRPr="00BC2A1A" w:rsidRDefault="00573123" w:rsidP="00573123">
            <w:pPr>
              <w:pStyle w:val="Default"/>
              <w:jc w:val="center"/>
              <w:rPr>
                <w:rFonts w:asciiTheme="majorBidi" w:hAnsiTheme="majorBidi" w:cstheme="majorBidi"/>
                <w:color w:val="auto"/>
                <w:lang w:val="en-US"/>
              </w:rPr>
            </w:pPr>
            <w:r w:rsidRPr="00BC2A1A">
              <w:rPr>
                <w:rFonts w:asciiTheme="majorBidi" w:hAnsiTheme="majorBidi" w:cstheme="majorBidi"/>
                <w:color w:val="auto"/>
                <w:lang w:val="en-US"/>
              </w:rPr>
              <w:t>333.67±16.22</w:t>
            </w:r>
          </w:p>
        </w:tc>
        <w:tc>
          <w:tcPr>
            <w:tcW w:w="1843" w:type="dxa"/>
          </w:tcPr>
          <w:p w:rsidR="00573123" w:rsidRPr="00BC2A1A" w:rsidRDefault="00573123" w:rsidP="00573123">
            <w:pPr>
              <w:pStyle w:val="Default"/>
              <w:jc w:val="center"/>
              <w:rPr>
                <w:rFonts w:asciiTheme="majorBidi" w:hAnsiTheme="majorBidi" w:cstheme="majorBidi"/>
                <w:color w:val="auto"/>
                <w:lang w:val="en-US"/>
              </w:rPr>
            </w:pPr>
            <w:r w:rsidRPr="00BC2A1A">
              <w:rPr>
                <w:rFonts w:asciiTheme="majorBidi" w:hAnsiTheme="majorBidi" w:cstheme="majorBidi"/>
                <w:color w:val="auto"/>
                <w:lang w:val="en-US"/>
              </w:rPr>
              <w:t>52.00±24.00</w:t>
            </w:r>
            <w:r w:rsidRPr="00BC2A1A">
              <w:rPr>
                <w:rFonts w:asciiTheme="majorBidi" w:hAnsiTheme="majorBidi" w:cstheme="majorBidi"/>
                <w:b/>
                <w:bCs/>
                <w:color w:val="auto"/>
                <w:vertAlign w:val="superscript"/>
                <w:lang w:val="en-US"/>
              </w:rPr>
              <w:t>c</w:t>
            </w:r>
          </w:p>
        </w:tc>
        <w:tc>
          <w:tcPr>
            <w:tcW w:w="1843" w:type="dxa"/>
          </w:tcPr>
          <w:p w:rsidR="00573123" w:rsidRPr="00BC2A1A" w:rsidRDefault="00573123" w:rsidP="00573123">
            <w:pPr>
              <w:jc w:val="center"/>
              <w:rPr>
                <w:rFonts w:asciiTheme="majorBidi" w:hAnsiTheme="majorBidi" w:cstheme="majorBidi"/>
                <w:sz w:val="24"/>
                <w:szCs w:val="24"/>
                <w:lang w:val="en-US"/>
              </w:rPr>
            </w:pPr>
            <w:r w:rsidRPr="00BC2A1A">
              <w:rPr>
                <w:rFonts w:asciiTheme="majorBidi" w:hAnsiTheme="majorBidi" w:cstheme="majorBidi"/>
                <w:sz w:val="24"/>
                <w:szCs w:val="24"/>
                <w:lang w:val="en-US"/>
              </w:rPr>
              <w:t>0.0027±0.0002</w:t>
            </w:r>
            <w:r w:rsidRPr="00BC2A1A">
              <w:rPr>
                <w:rFonts w:asciiTheme="majorBidi" w:hAnsiTheme="majorBidi" w:cstheme="majorBidi"/>
                <w:b/>
                <w:bCs/>
                <w:sz w:val="24"/>
                <w:szCs w:val="24"/>
                <w:vertAlign w:val="superscript"/>
                <w:lang w:val="en-US"/>
              </w:rPr>
              <w:t xml:space="preserve"> a</w:t>
            </w:r>
          </w:p>
        </w:tc>
      </w:tr>
      <w:tr w:rsidR="00573123" w:rsidRPr="00BC2A1A" w:rsidTr="00573123">
        <w:tc>
          <w:tcPr>
            <w:tcW w:w="1842" w:type="dxa"/>
          </w:tcPr>
          <w:p w:rsidR="00573123" w:rsidRPr="00BC2A1A" w:rsidRDefault="00573123" w:rsidP="00573123">
            <w:pPr>
              <w:jc w:val="center"/>
              <w:rPr>
                <w:rFonts w:asciiTheme="majorBidi" w:hAnsiTheme="majorBidi" w:cstheme="majorBidi"/>
                <w:sz w:val="24"/>
                <w:szCs w:val="24"/>
                <w:lang w:val="en-US"/>
              </w:rPr>
            </w:pPr>
            <w:r w:rsidRPr="00BC2A1A">
              <w:rPr>
                <w:rFonts w:asciiTheme="majorBidi" w:hAnsiTheme="majorBidi" w:cstheme="majorBidi"/>
                <w:sz w:val="24"/>
                <w:szCs w:val="24"/>
                <w:lang w:val="en-US"/>
              </w:rPr>
              <w:t>IV</w:t>
            </w:r>
          </w:p>
        </w:tc>
        <w:tc>
          <w:tcPr>
            <w:tcW w:w="1842" w:type="dxa"/>
          </w:tcPr>
          <w:p w:rsidR="00573123" w:rsidRPr="00BC2A1A" w:rsidRDefault="00573123" w:rsidP="00573123">
            <w:pPr>
              <w:pStyle w:val="Default"/>
              <w:jc w:val="center"/>
              <w:rPr>
                <w:rFonts w:asciiTheme="majorBidi" w:hAnsiTheme="majorBidi" w:cstheme="majorBidi"/>
                <w:color w:val="auto"/>
                <w:lang w:val="en-US"/>
              </w:rPr>
            </w:pPr>
            <w:r w:rsidRPr="00BC2A1A">
              <w:rPr>
                <w:rFonts w:asciiTheme="majorBidi" w:hAnsiTheme="majorBidi" w:cstheme="majorBidi"/>
                <w:color w:val="auto"/>
                <w:lang w:val="en-US"/>
              </w:rPr>
              <w:t>284.00±09.33</w:t>
            </w:r>
          </w:p>
        </w:tc>
        <w:tc>
          <w:tcPr>
            <w:tcW w:w="1842" w:type="dxa"/>
          </w:tcPr>
          <w:p w:rsidR="00573123" w:rsidRPr="00BC2A1A" w:rsidRDefault="00573123" w:rsidP="00573123">
            <w:pPr>
              <w:pStyle w:val="Default"/>
              <w:jc w:val="center"/>
              <w:rPr>
                <w:rFonts w:asciiTheme="majorBidi" w:hAnsiTheme="majorBidi" w:cstheme="majorBidi"/>
                <w:color w:val="auto"/>
                <w:lang w:val="en-US"/>
              </w:rPr>
            </w:pPr>
            <w:r w:rsidRPr="00BC2A1A">
              <w:rPr>
                <w:rFonts w:asciiTheme="majorBidi" w:hAnsiTheme="majorBidi" w:cstheme="majorBidi"/>
                <w:color w:val="auto"/>
                <w:lang w:val="en-US"/>
              </w:rPr>
              <w:t>329.33±00.44</w:t>
            </w:r>
          </w:p>
        </w:tc>
        <w:tc>
          <w:tcPr>
            <w:tcW w:w="1843" w:type="dxa"/>
          </w:tcPr>
          <w:p w:rsidR="00573123" w:rsidRPr="00BC2A1A" w:rsidRDefault="00573123" w:rsidP="00573123">
            <w:pPr>
              <w:pStyle w:val="Default"/>
              <w:jc w:val="center"/>
              <w:rPr>
                <w:rFonts w:asciiTheme="majorBidi" w:hAnsiTheme="majorBidi" w:cstheme="majorBidi"/>
                <w:color w:val="auto"/>
                <w:lang w:val="en-US"/>
              </w:rPr>
            </w:pPr>
            <w:r w:rsidRPr="00BC2A1A">
              <w:rPr>
                <w:rFonts w:asciiTheme="majorBidi" w:hAnsiTheme="majorBidi" w:cstheme="majorBidi"/>
                <w:color w:val="auto"/>
                <w:lang w:val="en-US"/>
              </w:rPr>
              <w:t>45.33±09.11</w:t>
            </w:r>
            <w:r w:rsidRPr="00BC2A1A">
              <w:rPr>
                <w:rFonts w:asciiTheme="majorBidi" w:hAnsiTheme="majorBidi" w:cstheme="majorBidi"/>
                <w:b/>
                <w:bCs/>
                <w:color w:val="auto"/>
                <w:vertAlign w:val="superscript"/>
                <w:lang w:val="en-US"/>
              </w:rPr>
              <w:t>c</w:t>
            </w:r>
          </w:p>
        </w:tc>
        <w:tc>
          <w:tcPr>
            <w:tcW w:w="1843" w:type="dxa"/>
          </w:tcPr>
          <w:p w:rsidR="00573123" w:rsidRPr="00BC2A1A" w:rsidRDefault="00573123" w:rsidP="00573123">
            <w:pPr>
              <w:jc w:val="center"/>
              <w:rPr>
                <w:rFonts w:asciiTheme="majorBidi" w:hAnsiTheme="majorBidi" w:cstheme="majorBidi"/>
                <w:sz w:val="24"/>
                <w:szCs w:val="24"/>
                <w:lang w:val="en-US"/>
              </w:rPr>
            </w:pPr>
            <w:r w:rsidRPr="00BC2A1A">
              <w:rPr>
                <w:rFonts w:asciiTheme="majorBidi" w:hAnsiTheme="majorBidi" w:cstheme="majorBidi"/>
                <w:sz w:val="24"/>
                <w:szCs w:val="24"/>
                <w:lang w:val="en-US"/>
              </w:rPr>
              <w:t>0.0032±0.0004</w:t>
            </w:r>
            <w:r w:rsidRPr="00BC2A1A">
              <w:rPr>
                <w:rFonts w:asciiTheme="majorBidi" w:hAnsiTheme="majorBidi" w:cstheme="majorBidi"/>
                <w:b/>
                <w:bCs/>
                <w:sz w:val="24"/>
                <w:szCs w:val="24"/>
                <w:vertAlign w:val="superscript"/>
                <w:lang w:val="en-US"/>
              </w:rPr>
              <w:t xml:space="preserve"> a</w:t>
            </w:r>
          </w:p>
        </w:tc>
      </w:tr>
    </w:tbl>
    <w:p w:rsidR="00573123" w:rsidRPr="00BC2A1A" w:rsidRDefault="00573123" w:rsidP="00573123">
      <w:pPr>
        <w:spacing w:line="240" w:lineRule="auto"/>
        <w:jc w:val="both"/>
        <w:rPr>
          <w:rFonts w:asciiTheme="majorBidi" w:hAnsiTheme="majorBidi" w:cstheme="majorBidi"/>
          <w:b/>
          <w:bCs/>
          <w:sz w:val="20"/>
          <w:szCs w:val="20"/>
          <w:lang w:val="en-US"/>
        </w:rPr>
      </w:pPr>
      <w:r w:rsidRPr="00BC2A1A">
        <w:rPr>
          <w:rFonts w:asciiTheme="majorBidi" w:hAnsiTheme="majorBidi" w:cstheme="majorBidi"/>
          <w:b/>
          <w:bCs/>
          <w:sz w:val="20"/>
          <w:szCs w:val="20"/>
          <w:lang w:val="en-US"/>
        </w:rPr>
        <w:t xml:space="preserve">I: Control group; II: Chromium and ginger extract exposed group; III: Only ginger extract extract-treated group; IV: Chromium exposed group. Data are expressed as means ± SD (n=5). A comparison between groups was made using the </w:t>
      </w:r>
      <w:proofErr w:type="spellStart"/>
      <w:r w:rsidRPr="00BC2A1A">
        <w:rPr>
          <w:rFonts w:asciiTheme="majorBidi" w:hAnsiTheme="majorBidi" w:cstheme="majorBidi"/>
          <w:b/>
          <w:bCs/>
          <w:sz w:val="20"/>
          <w:szCs w:val="20"/>
          <w:lang w:val="en-US"/>
        </w:rPr>
        <w:t>Tukey</w:t>
      </w:r>
      <w:proofErr w:type="spellEnd"/>
      <w:r w:rsidRPr="00BC2A1A">
        <w:rPr>
          <w:rFonts w:asciiTheme="majorBidi" w:hAnsiTheme="majorBidi" w:cstheme="majorBidi"/>
          <w:b/>
          <w:bCs/>
          <w:sz w:val="20"/>
          <w:szCs w:val="20"/>
          <w:lang w:val="en-US"/>
        </w:rPr>
        <w:t xml:space="preserve"> t-test. Column not sharing a common letter (a–c) differ significantly at p &lt; 0.05 (</w:t>
      </w:r>
      <w:proofErr w:type="spellStart"/>
      <w:r w:rsidRPr="00BC2A1A">
        <w:rPr>
          <w:rFonts w:asciiTheme="majorBidi" w:hAnsiTheme="majorBidi" w:cstheme="majorBidi"/>
          <w:b/>
          <w:bCs/>
          <w:sz w:val="20"/>
          <w:szCs w:val="20"/>
          <w:lang w:val="en-US"/>
        </w:rPr>
        <w:t>Tukey</w:t>
      </w:r>
      <w:proofErr w:type="spellEnd"/>
      <w:r w:rsidRPr="00BC2A1A">
        <w:rPr>
          <w:rFonts w:asciiTheme="majorBidi" w:hAnsiTheme="majorBidi" w:cstheme="majorBidi"/>
          <w:b/>
          <w:bCs/>
          <w:sz w:val="20"/>
          <w:szCs w:val="20"/>
          <w:lang w:val="en-US"/>
        </w:rPr>
        <w:t xml:space="preserve"> test).</w:t>
      </w:r>
    </w:p>
    <w:p w:rsidR="00573123" w:rsidRPr="00BC2A1A" w:rsidRDefault="00573123" w:rsidP="00573123">
      <w:pPr>
        <w:spacing w:line="240" w:lineRule="auto"/>
        <w:jc w:val="both"/>
        <w:rPr>
          <w:rFonts w:asciiTheme="majorBidi" w:hAnsiTheme="majorBidi" w:cstheme="majorBidi"/>
          <w:b/>
          <w:bCs/>
          <w:sz w:val="20"/>
          <w:szCs w:val="20"/>
          <w:lang w:val="en-US"/>
        </w:rPr>
      </w:pPr>
    </w:p>
    <w:p w:rsidR="00573123" w:rsidRPr="00BC2A1A" w:rsidRDefault="00573123" w:rsidP="00573123">
      <w:pPr>
        <w:spacing w:line="360" w:lineRule="auto"/>
        <w:jc w:val="both"/>
        <w:rPr>
          <w:rFonts w:asciiTheme="majorBidi" w:hAnsiTheme="majorBidi" w:cstheme="majorBidi"/>
          <w:sz w:val="24"/>
          <w:szCs w:val="24"/>
          <w:lang w:val="en-US"/>
        </w:rPr>
      </w:pPr>
      <w:r w:rsidRPr="00BC2A1A">
        <w:rPr>
          <w:rFonts w:asciiTheme="majorBidi" w:hAnsiTheme="majorBidi" w:cstheme="majorBidi"/>
          <w:sz w:val="24"/>
          <w:szCs w:val="24"/>
          <w:lang w:val="en-US"/>
        </w:rPr>
        <w:t xml:space="preserve">The results in figure 1 showed that CrO3 administration significantly (p&lt;0.05) decreased serum testosterone levels (6.45±1.35 </w:t>
      </w:r>
      <w:proofErr w:type="spellStart"/>
      <w:r w:rsidRPr="00BC2A1A">
        <w:rPr>
          <w:rFonts w:asciiTheme="majorBidi" w:hAnsiTheme="majorBidi" w:cstheme="majorBidi"/>
          <w:sz w:val="24"/>
          <w:szCs w:val="24"/>
          <w:lang w:val="en-US"/>
        </w:rPr>
        <w:t>ng</w:t>
      </w:r>
      <w:proofErr w:type="spellEnd"/>
      <w:r w:rsidRPr="00BC2A1A">
        <w:rPr>
          <w:rFonts w:asciiTheme="majorBidi" w:hAnsiTheme="majorBidi" w:cstheme="majorBidi"/>
          <w:sz w:val="24"/>
          <w:szCs w:val="24"/>
          <w:lang w:val="en-US"/>
        </w:rPr>
        <w:t xml:space="preserve">/mL) compared to the control (I) and to rats receiving only the ethanol plant extract (10.50±0.80, and 9.15±0.95 </w:t>
      </w:r>
      <w:proofErr w:type="spellStart"/>
      <w:r w:rsidRPr="00BC2A1A">
        <w:rPr>
          <w:rFonts w:asciiTheme="majorBidi" w:hAnsiTheme="majorBidi" w:cstheme="majorBidi"/>
          <w:sz w:val="24"/>
          <w:szCs w:val="24"/>
          <w:lang w:val="en-US"/>
        </w:rPr>
        <w:t>ng</w:t>
      </w:r>
      <w:proofErr w:type="spellEnd"/>
      <w:r w:rsidRPr="00BC2A1A">
        <w:rPr>
          <w:rFonts w:asciiTheme="majorBidi" w:hAnsiTheme="majorBidi" w:cstheme="majorBidi"/>
          <w:sz w:val="24"/>
          <w:szCs w:val="24"/>
          <w:lang w:val="en-US"/>
        </w:rPr>
        <w:t xml:space="preserve">/mL respectively); however, no significant changes were observed in rats receiving the CrO3 treatment concomitantly with </w:t>
      </w:r>
      <w:r w:rsidRPr="00BC2A1A">
        <w:rPr>
          <w:rFonts w:asciiTheme="majorBidi" w:hAnsiTheme="majorBidi" w:cstheme="majorBidi"/>
          <w:i/>
          <w:iCs/>
          <w:sz w:val="24"/>
          <w:szCs w:val="24"/>
          <w:lang w:val="en-US"/>
        </w:rPr>
        <w:t xml:space="preserve">Z. </w:t>
      </w:r>
      <w:proofErr w:type="spellStart"/>
      <w:r w:rsidRPr="00BC2A1A">
        <w:rPr>
          <w:rFonts w:asciiTheme="majorBidi" w:hAnsiTheme="majorBidi" w:cstheme="majorBidi"/>
          <w:i/>
          <w:iCs/>
          <w:sz w:val="24"/>
          <w:szCs w:val="24"/>
          <w:lang w:val="en-US"/>
        </w:rPr>
        <w:t>officinale</w:t>
      </w:r>
      <w:proofErr w:type="spellEnd"/>
      <w:r w:rsidRPr="00BC2A1A">
        <w:rPr>
          <w:rFonts w:asciiTheme="majorBidi" w:hAnsiTheme="majorBidi" w:cstheme="majorBidi"/>
          <w:sz w:val="24"/>
          <w:szCs w:val="24"/>
          <w:lang w:val="en-US"/>
        </w:rPr>
        <w:t xml:space="preserve"> extract (6.85±1.35 </w:t>
      </w:r>
      <w:proofErr w:type="spellStart"/>
      <w:r w:rsidRPr="00BC2A1A">
        <w:rPr>
          <w:rFonts w:asciiTheme="majorBidi" w:hAnsiTheme="majorBidi" w:cstheme="majorBidi"/>
          <w:sz w:val="24"/>
          <w:szCs w:val="24"/>
          <w:lang w:val="en-US"/>
        </w:rPr>
        <w:t>ng</w:t>
      </w:r>
      <w:proofErr w:type="spellEnd"/>
      <w:r w:rsidRPr="00BC2A1A">
        <w:rPr>
          <w:rFonts w:asciiTheme="majorBidi" w:hAnsiTheme="majorBidi" w:cstheme="majorBidi"/>
          <w:sz w:val="24"/>
          <w:szCs w:val="24"/>
          <w:lang w:val="en-US"/>
        </w:rPr>
        <w:t>/mL) compared to the intoxicated group of rats.</w:t>
      </w:r>
    </w:p>
    <w:p w:rsidR="00573123" w:rsidRPr="00BC2A1A" w:rsidRDefault="00573123" w:rsidP="00573123">
      <w:pPr>
        <w:spacing w:line="360" w:lineRule="auto"/>
        <w:jc w:val="center"/>
        <w:rPr>
          <w:rFonts w:asciiTheme="majorBidi" w:hAnsiTheme="majorBidi" w:cstheme="majorBidi"/>
        </w:rPr>
      </w:pPr>
      <w:r w:rsidRPr="00BC2A1A">
        <w:rPr>
          <w:rFonts w:asciiTheme="majorBidi" w:hAnsiTheme="majorBidi" w:cstheme="majorBidi"/>
        </w:rPr>
        <w:object w:dxaOrig="6466" w:dyaOrig="5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55pt;height:182.2pt" o:ole="">
            <v:imagedata r:id="rId6" o:title=""/>
          </v:shape>
          <o:OLEObject Type="Embed" ProgID="Unknown" ShapeID="_x0000_i1025" DrawAspect="Content" ObjectID="_1708415447" r:id="rId7"/>
        </w:object>
      </w:r>
    </w:p>
    <w:p w:rsidR="00573123" w:rsidRPr="00BC2A1A" w:rsidRDefault="00573123" w:rsidP="00573123">
      <w:pPr>
        <w:spacing w:line="240" w:lineRule="auto"/>
        <w:jc w:val="center"/>
        <w:rPr>
          <w:rFonts w:asciiTheme="majorBidi" w:hAnsiTheme="majorBidi" w:cstheme="majorBidi"/>
          <w:b/>
          <w:bCs/>
          <w:sz w:val="20"/>
          <w:szCs w:val="20"/>
          <w:lang w:val="en-US"/>
        </w:rPr>
      </w:pPr>
      <w:proofErr w:type="gramStart"/>
      <w:r w:rsidRPr="00BC2A1A">
        <w:rPr>
          <w:rFonts w:asciiTheme="majorBidi" w:hAnsiTheme="majorBidi" w:cstheme="majorBidi"/>
          <w:b/>
          <w:bCs/>
          <w:sz w:val="20"/>
          <w:szCs w:val="20"/>
          <w:lang w:val="en-US"/>
        </w:rPr>
        <w:t>Figure 1.</w:t>
      </w:r>
      <w:proofErr w:type="gramEnd"/>
      <w:r w:rsidRPr="00BC2A1A">
        <w:rPr>
          <w:rFonts w:asciiTheme="majorBidi" w:hAnsiTheme="majorBidi" w:cstheme="majorBidi"/>
          <w:b/>
          <w:bCs/>
          <w:sz w:val="20"/>
          <w:szCs w:val="20"/>
          <w:lang w:val="en-US"/>
        </w:rPr>
        <w:t xml:space="preserve"> </w:t>
      </w:r>
      <w:proofErr w:type="gramStart"/>
      <w:r w:rsidRPr="00BC2A1A">
        <w:rPr>
          <w:rFonts w:asciiTheme="majorBidi" w:hAnsiTheme="majorBidi" w:cstheme="majorBidi"/>
          <w:b/>
          <w:bCs/>
          <w:sz w:val="20"/>
          <w:szCs w:val="20"/>
          <w:lang w:val="en-US"/>
        </w:rPr>
        <w:t>Evaluation testosterone level in different experimental groups.</w:t>
      </w:r>
      <w:proofErr w:type="gramEnd"/>
      <w:r w:rsidRPr="00BC2A1A">
        <w:rPr>
          <w:rFonts w:asciiTheme="majorBidi" w:hAnsiTheme="majorBidi" w:cstheme="majorBidi"/>
          <w:b/>
          <w:bCs/>
          <w:sz w:val="20"/>
          <w:szCs w:val="20"/>
          <w:lang w:val="en-US"/>
        </w:rPr>
        <w:t xml:space="preserve"> I: Control group; II: Chromium and ginger extract exposed group; III: Only ginger extract extract-treated group; IV: Chromium exposed group. Data are expressed as means ± SD (n=5). A comparison between groups was made using the </w:t>
      </w:r>
      <w:proofErr w:type="spellStart"/>
      <w:r w:rsidRPr="00BC2A1A">
        <w:rPr>
          <w:rFonts w:asciiTheme="majorBidi" w:hAnsiTheme="majorBidi" w:cstheme="majorBidi"/>
          <w:b/>
          <w:bCs/>
          <w:sz w:val="20"/>
          <w:szCs w:val="20"/>
          <w:lang w:val="en-US"/>
        </w:rPr>
        <w:t>Tukey</w:t>
      </w:r>
      <w:proofErr w:type="spellEnd"/>
      <w:r w:rsidRPr="00BC2A1A">
        <w:rPr>
          <w:rFonts w:asciiTheme="majorBidi" w:hAnsiTheme="majorBidi" w:cstheme="majorBidi"/>
          <w:b/>
          <w:bCs/>
          <w:sz w:val="20"/>
          <w:szCs w:val="20"/>
          <w:lang w:val="en-US"/>
        </w:rPr>
        <w:t xml:space="preserve"> t-test. Bars not sharing a common letter (a–c) differ significantly at p &lt; 0.05 (</w:t>
      </w:r>
      <w:proofErr w:type="spellStart"/>
      <w:r w:rsidRPr="00BC2A1A">
        <w:rPr>
          <w:rFonts w:asciiTheme="majorBidi" w:hAnsiTheme="majorBidi" w:cstheme="majorBidi"/>
          <w:b/>
          <w:bCs/>
          <w:sz w:val="20"/>
          <w:szCs w:val="20"/>
          <w:lang w:val="en-US"/>
        </w:rPr>
        <w:t>Tukey</w:t>
      </w:r>
      <w:proofErr w:type="spellEnd"/>
      <w:r w:rsidRPr="00BC2A1A">
        <w:rPr>
          <w:rFonts w:asciiTheme="majorBidi" w:hAnsiTheme="majorBidi" w:cstheme="majorBidi"/>
          <w:b/>
          <w:bCs/>
          <w:sz w:val="20"/>
          <w:szCs w:val="20"/>
          <w:lang w:val="en-US"/>
        </w:rPr>
        <w:t xml:space="preserve"> test).</w:t>
      </w:r>
    </w:p>
    <w:p w:rsidR="00573123" w:rsidRPr="00BC2A1A" w:rsidRDefault="00573123" w:rsidP="00573123">
      <w:pPr>
        <w:spacing w:line="240" w:lineRule="auto"/>
        <w:jc w:val="center"/>
        <w:rPr>
          <w:rFonts w:asciiTheme="majorBidi" w:hAnsiTheme="majorBidi" w:cstheme="majorBidi"/>
          <w:b/>
          <w:bCs/>
          <w:sz w:val="20"/>
          <w:szCs w:val="20"/>
          <w:lang w:val="en-US"/>
        </w:rPr>
      </w:pPr>
    </w:p>
    <w:p w:rsidR="00573123" w:rsidRPr="00BC2A1A" w:rsidRDefault="00573123" w:rsidP="00573123">
      <w:pPr>
        <w:spacing w:line="360" w:lineRule="auto"/>
        <w:jc w:val="both"/>
        <w:rPr>
          <w:rFonts w:asciiTheme="majorBidi" w:hAnsiTheme="majorBidi" w:cstheme="majorBidi"/>
          <w:sz w:val="24"/>
          <w:szCs w:val="24"/>
          <w:lang w:val="en-US"/>
        </w:rPr>
      </w:pPr>
      <w:r w:rsidRPr="00BC2A1A">
        <w:rPr>
          <w:rFonts w:asciiTheme="majorBidi" w:hAnsiTheme="majorBidi" w:cstheme="majorBidi"/>
          <w:sz w:val="24"/>
          <w:szCs w:val="24"/>
          <w:lang w:val="en-US"/>
        </w:rPr>
        <w:t xml:space="preserve">Figure 2-A showed that Chromium-administration for 8 weeks significantly decreased the GSH level (17.29±1.96 </w:t>
      </w:r>
      <w:proofErr w:type="spellStart"/>
      <w:r w:rsidRPr="00BC2A1A">
        <w:rPr>
          <w:rFonts w:asciiTheme="majorBidi" w:hAnsiTheme="majorBidi" w:cstheme="majorBidi"/>
          <w:sz w:val="24"/>
          <w:szCs w:val="24"/>
          <w:lang w:val="en-US"/>
        </w:rPr>
        <w:t>μM</w:t>
      </w:r>
      <w:proofErr w:type="spellEnd"/>
      <w:r w:rsidRPr="00BC2A1A">
        <w:rPr>
          <w:rFonts w:asciiTheme="majorBidi" w:hAnsiTheme="majorBidi" w:cstheme="majorBidi"/>
          <w:sz w:val="24"/>
          <w:szCs w:val="24"/>
          <w:lang w:val="en-US"/>
        </w:rPr>
        <w:t xml:space="preserve">/mg) as compared to the controls (33.05±0.40μM/g). On the contrary, CrO3 concomitant with </w:t>
      </w:r>
      <w:r w:rsidRPr="00BC2A1A">
        <w:rPr>
          <w:rFonts w:asciiTheme="majorBidi" w:hAnsiTheme="majorBidi" w:cstheme="majorBidi"/>
          <w:i/>
          <w:iCs/>
          <w:sz w:val="24"/>
          <w:szCs w:val="24"/>
          <w:lang w:val="en-US"/>
        </w:rPr>
        <w:t xml:space="preserve">Z. </w:t>
      </w:r>
      <w:proofErr w:type="spellStart"/>
      <w:proofErr w:type="gramStart"/>
      <w:r w:rsidRPr="00BC2A1A">
        <w:rPr>
          <w:rFonts w:asciiTheme="majorBidi" w:hAnsiTheme="majorBidi" w:cstheme="majorBidi"/>
          <w:i/>
          <w:iCs/>
          <w:sz w:val="24"/>
          <w:szCs w:val="24"/>
          <w:lang w:val="en-US"/>
        </w:rPr>
        <w:t>officinale</w:t>
      </w:r>
      <w:proofErr w:type="spellEnd"/>
      <w:r w:rsidRPr="00BC2A1A">
        <w:rPr>
          <w:rFonts w:asciiTheme="majorBidi" w:hAnsiTheme="majorBidi" w:cstheme="majorBidi"/>
          <w:sz w:val="24"/>
          <w:szCs w:val="24"/>
          <w:lang w:val="en-US"/>
        </w:rPr>
        <w:t xml:space="preserve">  treatment</w:t>
      </w:r>
      <w:proofErr w:type="gramEnd"/>
      <w:r w:rsidRPr="00BC2A1A">
        <w:rPr>
          <w:rFonts w:asciiTheme="majorBidi" w:hAnsiTheme="majorBidi" w:cstheme="majorBidi"/>
          <w:sz w:val="24"/>
          <w:szCs w:val="24"/>
          <w:lang w:val="en-US"/>
        </w:rPr>
        <w:t xml:space="preserve"> led to a significant amelioration in GSH level (24.02±1.69 </w:t>
      </w:r>
      <w:proofErr w:type="spellStart"/>
      <w:r w:rsidRPr="00BC2A1A">
        <w:rPr>
          <w:rFonts w:asciiTheme="majorBidi" w:hAnsiTheme="majorBidi" w:cstheme="majorBidi"/>
          <w:sz w:val="24"/>
          <w:szCs w:val="24"/>
          <w:lang w:val="en-US"/>
        </w:rPr>
        <w:t>μM</w:t>
      </w:r>
      <w:proofErr w:type="spellEnd"/>
      <w:r w:rsidRPr="00BC2A1A">
        <w:rPr>
          <w:rFonts w:asciiTheme="majorBidi" w:hAnsiTheme="majorBidi" w:cstheme="majorBidi"/>
          <w:sz w:val="24"/>
          <w:szCs w:val="24"/>
          <w:lang w:val="en-US"/>
        </w:rPr>
        <w:t xml:space="preserve">/g). In the same way, Figure 2-B showed that exposure to CrO3 over a period of 8 weeks induces a decrease in catalase activity (9.54±0.11 </w:t>
      </w:r>
      <w:proofErr w:type="spellStart"/>
      <w:r w:rsidRPr="00BC2A1A">
        <w:rPr>
          <w:rFonts w:asciiTheme="majorBidi" w:hAnsiTheme="majorBidi" w:cstheme="majorBidi"/>
          <w:sz w:val="24"/>
          <w:szCs w:val="24"/>
          <w:lang w:val="en-US"/>
        </w:rPr>
        <w:t>mM</w:t>
      </w:r>
      <w:proofErr w:type="spellEnd"/>
      <w:r w:rsidRPr="00BC2A1A">
        <w:rPr>
          <w:rFonts w:asciiTheme="majorBidi" w:hAnsiTheme="majorBidi" w:cstheme="majorBidi"/>
          <w:sz w:val="24"/>
          <w:szCs w:val="24"/>
          <w:lang w:val="en-US"/>
        </w:rPr>
        <w:t xml:space="preserve"> H2O2/min/mg) compared to the control group and the group treated only with </w:t>
      </w:r>
      <w:proofErr w:type="spellStart"/>
      <w:r w:rsidRPr="00BC2A1A">
        <w:rPr>
          <w:rFonts w:asciiTheme="majorBidi" w:hAnsiTheme="majorBidi" w:cstheme="majorBidi"/>
          <w:sz w:val="24"/>
          <w:szCs w:val="24"/>
          <w:lang w:val="en-US"/>
        </w:rPr>
        <w:t>ethanolic</w:t>
      </w:r>
      <w:proofErr w:type="spellEnd"/>
      <w:r w:rsidRPr="00BC2A1A">
        <w:rPr>
          <w:rFonts w:asciiTheme="majorBidi" w:hAnsiTheme="majorBidi" w:cstheme="majorBidi"/>
          <w:sz w:val="24"/>
          <w:szCs w:val="24"/>
          <w:lang w:val="en-US"/>
        </w:rPr>
        <w:t xml:space="preserve"> extract of </w:t>
      </w:r>
      <w:r w:rsidRPr="00BC2A1A">
        <w:rPr>
          <w:rFonts w:asciiTheme="majorBidi" w:hAnsiTheme="majorBidi" w:cstheme="majorBidi"/>
          <w:i/>
          <w:iCs/>
          <w:sz w:val="24"/>
          <w:szCs w:val="24"/>
          <w:lang w:val="en-US"/>
        </w:rPr>
        <w:t xml:space="preserve">Z. </w:t>
      </w:r>
      <w:proofErr w:type="spellStart"/>
      <w:r w:rsidRPr="00BC2A1A">
        <w:rPr>
          <w:rFonts w:asciiTheme="majorBidi" w:hAnsiTheme="majorBidi" w:cstheme="majorBidi"/>
          <w:i/>
          <w:iCs/>
          <w:sz w:val="24"/>
          <w:szCs w:val="24"/>
          <w:lang w:val="en-US"/>
        </w:rPr>
        <w:t>officinale</w:t>
      </w:r>
      <w:proofErr w:type="spellEnd"/>
      <w:r w:rsidRPr="00BC2A1A">
        <w:rPr>
          <w:rFonts w:asciiTheme="majorBidi" w:hAnsiTheme="majorBidi" w:cstheme="majorBidi"/>
          <w:sz w:val="24"/>
          <w:szCs w:val="24"/>
          <w:lang w:val="en-US"/>
        </w:rPr>
        <w:t xml:space="preserve">  (23.12±2.12 and 23.49± 1.42 </w:t>
      </w:r>
      <w:proofErr w:type="spellStart"/>
      <w:r w:rsidRPr="00BC2A1A">
        <w:rPr>
          <w:rFonts w:asciiTheme="majorBidi" w:hAnsiTheme="majorBidi" w:cstheme="majorBidi"/>
          <w:sz w:val="24"/>
          <w:szCs w:val="24"/>
          <w:lang w:val="en-US"/>
        </w:rPr>
        <w:t>mM</w:t>
      </w:r>
      <w:proofErr w:type="spellEnd"/>
      <w:r w:rsidRPr="00BC2A1A">
        <w:rPr>
          <w:rFonts w:asciiTheme="majorBidi" w:hAnsiTheme="majorBidi" w:cstheme="majorBidi"/>
          <w:sz w:val="24"/>
          <w:szCs w:val="24"/>
          <w:lang w:val="en-US"/>
        </w:rPr>
        <w:t xml:space="preserve"> H2O2/min/mg respectively). On the other hand, rats receiving CrO3 treatment concomitant with </w:t>
      </w:r>
      <w:r w:rsidRPr="00BC2A1A">
        <w:rPr>
          <w:rFonts w:asciiTheme="majorBidi" w:hAnsiTheme="majorBidi" w:cstheme="majorBidi"/>
          <w:i/>
          <w:iCs/>
          <w:sz w:val="24"/>
          <w:szCs w:val="24"/>
          <w:lang w:val="en-US"/>
        </w:rPr>
        <w:t xml:space="preserve">Z. </w:t>
      </w:r>
      <w:proofErr w:type="spellStart"/>
      <w:r w:rsidRPr="00BC2A1A">
        <w:rPr>
          <w:rFonts w:asciiTheme="majorBidi" w:hAnsiTheme="majorBidi" w:cstheme="majorBidi"/>
          <w:i/>
          <w:iCs/>
          <w:sz w:val="24"/>
          <w:szCs w:val="24"/>
          <w:lang w:val="en-US"/>
        </w:rPr>
        <w:t>officinale</w:t>
      </w:r>
      <w:proofErr w:type="spellEnd"/>
      <w:r w:rsidRPr="00BC2A1A">
        <w:rPr>
          <w:rFonts w:asciiTheme="majorBidi" w:hAnsiTheme="majorBidi" w:cstheme="majorBidi"/>
          <w:sz w:val="24"/>
          <w:szCs w:val="24"/>
          <w:lang w:val="en-US"/>
        </w:rPr>
        <w:t xml:space="preserve"> extract showed a significant improvement in catalase levels (11.56± 1.25 </w:t>
      </w:r>
      <w:proofErr w:type="spellStart"/>
      <w:r w:rsidRPr="00BC2A1A">
        <w:rPr>
          <w:rFonts w:asciiTheme="majorBidi" w:hAnsiTheme="majorBidi" w:cstheme="majorBidi"/>
          <w:sz w:val="24"/>
          <w:szCs w:val="24"/>
          <w:lang w:val="en-US"/>
        </w:rPr>
        <w:t>mM</w:t>
      </w:r>
      <w:proofErr w:type="spellEnd"/>
      <w:r w:rsidRPr="00BC2A1A">
        <w:rPr>
          <w:rFonts w:asciiTheme="majorBidi" w:hAnsiTheme="majorBidi" w:cstheme="majorBidi"/>
          <w:sz w:val="24"/>
          <w:szCs w:val="24"/>
          <w:lang w:val="en-US"/>
        </w:rPr>
        <w:t xml:space="preserve"> H2O2/min/mg) compared to the intoxicated group.</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696"/>
      </w:tblGrid>
      <w:tr w:rsidR="00573123" w:rsidRPr="00BC2A1A" w:rsidTr="00573123">
        <w:tc>
          <w:tcPr>
            <w:tcW w:w="4589" w:type="dxa"/>
          </w:tcPr>
          <w:p w:rsidR="00573123" w:rsidRPr="00BC2A1A" w:rsidRDefault="00573123" w:rsidP="00573123">
            <w:pPr>
              <w:spacing w:line="360" w:lineRule="auto"/>
              <w:jc w:val="center"/>
              <w:rPr>
                <w:rFonts w:asciiTheme="majorBidi" w:hAnsiTheme="majorBidi" w:cstheme="majorBidi"/>
                <w:lang w:val="en-US"/>
              </w:rPr>
            </w:pPr>
            <w:r w:rsidRPr="00BC2A1A">
              <w:rPr>
                <w:rFonts w:asciiTheme="majorBidi" w:hAnsiTheme="majorBidi" w:cstheme="majorBidi"/>
              </w:rPr>
              <w:object w:dxaOrig="6464" w:dyaOrig="5066">
                <v:shape id="_x0000_i1026" type="#_x0000_t75" style="width:231.05pt;height:181.55pt" o:ole="">
                  <v:imagedata r:id="rId8" o:title=""/>
                </v:shape>
                <o:OLEObject Type="Embed" ProgID="Unknown" ShapeID="_x0000_i1026" DrawAspect="Content" ObjectID="_1708415448" r:id="rId9"/>
              </w:object>
            </w:r>
          </w:p>
        </w:tc>
        <w:tc>
          <w:tcPr>
            <w:tcW w:w="4699" w:type="dxa"/>
          </w:tcPr>
          <w:p w:rsidR="00573123" w:rsidRPr="00BC2A1A" w:rsidRDefault="00573123" w:rsidP="00573123">
            <w:pPr>
              <w:spacing w:line="360" w:lineRule="auto"/>
              <w:jc w:val="center"/>
              <w:rPr>
                <w:rFonts w:asciiTheme="majorBidi" w:hAnsiTheme="majorBidi" w:cstheme="majorBidi"/>
                <w:lang w:val="en-US"/>
              </w:rPr>
            </w:pPr>
            <w:r w:rsidRPr="00BC2A1A">
              <w:rPr>
                <w:rFonts w:asciiTheme="majorBidi" w:hAnsiTheme="majorBidi" w:cstheme="majorBidi"/>
              </w:rPr>
              <w:object w:dxaOrig="6464" w:dyaOrig="5066">
                <v:shape id="_x0000_i1027" type="#_x0000_t75" style="width:236.65pt;height:186.55pt" o:ole="">
                  <v:imagedata r:id="rId10" o:title=""/>
                </v:shape>
                <o:OLEObject Type="Embed" ProgID="Unknown" ShapeID="_x0000_i1027" DrawAspect="Content" ObjectID="_1708415449" r:id="rId11"/>
              </w:object>
            </w:r>
          </w:p>
        </w:tc>
      </w:tr>
    </w:tbl>
    <w:p w:rsidR="00573123" w:rsidRPr="00BC2A1A" w:rsidRDefault="00573123" w:rsidP="00573123">
      <w:pPr>
        <w:spacing w:after="0" w:line="240" w:lineRule="auto"/>
        <w:jc w:val="center"/>
        <w:rPr>
          <w:rFonts w:asciiTheme="majorBidi" w:hAnsiTheme="majorBidi" w:cstheme="majorBidi"/>
          <w:b/>
          <w:bCs/>
          <w:sz w:val="20"/>
          <w:szCs w:val="20"/>
          <w:lang w:val="en-US"/>
        </w:rPr>
      </w:pPr>
      <w:proofErr w:type="gramStart"/>
      <w:r w:rsidRPr="00BC2A1A">
        <w:rPr>
          <w:rFonts w:asciiTheme="majorBidi" w:hAnsiTheme="majorBidi" w:cstheme="majorBidi"/>
          <w:b/>
          <w:bCs/>
          <w:sz w:val="20"/>
          <w:szCs w:val="20"/>
          <w:lang w:val="en-US"/>
        </w:rPr>
        <w:t>Figure 2.</w:t>
      </w:r>
      <w:proofErr w:type="gramEnd"/>
      <w:r w:rsidRPr="00BC2A1A">
        <w:rPr>
          <w:rFonts w:asciiTheme="majorBidi" w:hAnsiTheme="majorBidi" w:cstheme="majorBidi"/>
          <w:b/>
          <w:bCs/>
          <w:sz w:val="20"/>
          <w:szCs w:val="20"/>
          <w:lang w:val="en-US"/>
        </w:rPr>
        <w:t xml:space="preserve"> </w:t>
      </w:r>
      <w:proofErr w:type="gramStart"/>
      <w:r w:rsidRPr="00BC2A1A">
        <w:rPr>
          <w:rFonts w:asciiTheme="majorBidi" w:hAnsiTheme="majorBidi" w:cstheme="majorBidi"/>
          <w:b/>
          <w:bCs/>
          <w:sz w:val="20"/>
          <w:szCs w:val="20"/>
          <w:lang w:val="en-US"/>
        </w:rPr>
        <w:t>Evaluation of Testicular oxidative stress markers.</w:t>
      </w:r>
      <w:proofErr w:type="gramEnd"/>
      <w:r w:rsidRPr="00BC2A1A">
        <w:rPr>
          <w:rFonts w:asciiTheme="majorBidi" w:hAnsiTheme="majorBidi" w:cstheme="majorBidi"/>
          <w:b/>
          <w:bCs/>
          <w:sz w:val="20"/>
          <w:szCs w:val="20"/>
          <w:lang w:val="en-US"/>
        </w:rPr>
        <w:t xml:space="preserve"> </w:t>
      </w:r>
    </w:p>
    <w:p w:rsidR="00573123" w:rsidRPr="00BC2A1A" w:rsidRDefault="00573123" w:rsidP="00573123">
      <w:pPr>
        <w:spacing w:after="0" w:line="240" w:lineRule="auto"/>
        <w:jc w:val="center"/>
        <w:rPr>
          <w:rFonts w:asciiTheme="majorBidi" w:hAnsiTheme="majorBidi" w:cstheme="majorBidi"/>
          <w:b/>
          <w:bCs/>
          <w:sz w:val="20"/>
          <w:szCs w:val="20"/>
          <w:lang w:val="en-US"/>
        </w:rPr>
      </w:pPr>
      <w:r w:rsidRPr="00BC2A1A">
        <w:rPr>
          <w:rFonts w:asciiTheme="majorBidi" w:hAnsiTheme="majorBidi" w:cstheme="majorBidi"/>
          <w:b/>
          <w:bCs/>
          <w:sz w:val="20"/>
          <w:szCs w:val="20"/>
          <w:lang w:val="en-US"/>
        </w:rPr>
        <w:t xml:space="preserve">A: GSH levels; B: Catalase levels; I: Control group; II: Chromium and ginger extract exposed group; III: Only ginger extract extract-treated group; IV: Chromium exposed group. Data are expressed as means ± SD (n=5). A comparison between groups was made using the </w:t>
      </w:r>
      <w:proofErr w:type="spellStart"/>
      <w:r w:rsidRPr="00BC2A1A">
        <w:rPr>
          <w:rFonts w:asciiTheme="majorBidi" w:hAnsiTheme="majorBidi" w:cstheme="majorBidi"/>
          <w:b/>
          <w:bCs/>
          <w:sz w:val="20"/>
          <w:szCs w:val="20"/>
          <w:lang w:val="en-US"/>
        </w:rPr>
        <w:t>Tukey</w:t>
      </w:r>
      <w:proofErr w:type="spellEnd"/>
      <w:r w:rsidRPr="00BC2A1A">
        <w:rPr>
          <w:rFonts w:asciiTheme="majorBidi" w:hAnsiTheme="majorBidi" w:cstheme="majorBidi"/>
          <w:b/>
          <w:bCs/>
          <w:sz w:val="20"/>
          <w:szCs w:val="20"/>
          <w:lang w:val="en-US"/>
        </w:rPr>
        <w:t xml:space="preserve"> t-test. Bars not sharing a common letter (a–c) differ significantly at p &lt; 0.05 (</w:t>
      </w:r>
      <w:proofErr w:type="spellStart"/>
      <w:r w:rsidRPr="00BC2A1A">
        <w:rPr>
          <w:rFonts w:asciiTheme="majorBidi" w:hAnsiTheme="majorBidi" w:cstheme="majorBidi"/>
          <w:b/>
          <w:bCs/>
          <w:sz w:val="20"/>
          <w:szCs w:val="20"/>
          <w:lang w:val="en-US"/>
        </w:rPr>
        <w:t>Tukey</w:t>
      </w:r>
      <w:proofErr w:type="spellEnd"/>
      <w:r w:rsidRPr="00BC2A1A">
        <w:rPr>
          <w:rFonts w:asciiTheme="majorBidi" w:hAnsiTheme="majorBidi" w:cstheme="majorBidi"/>
          <w:b/>
          <w:bCs/>
          <w:sz w:val="20"/>
          <w:szCs w:val="20"/>
          <w:lang w:val="en-US"/>
        </w:rPr>
        <w:t xml:space="preserve"> test).</w:t>
      </w:r>
    </w:p>
    <w:p w:rsidR="00573123" w:rsidRPr="00BC2A1A" w:rsidRDefault="00573123" w:rsidP="00573123">
      <w:pPr>
        <w:spacing w:line="360" w:lineRule="auto"/>
        <w:jc w:val="center"/>
        <w:rPr>
          <w:rFonts w:asciiTheme="majorBidi" w:hAnsiTheme="majorBidi" w:cstheme="majorBidi"/>
          <w:b/>
          <w:bCs/>
          <w:sz w:val="20"/>
          <w:szCs w:val="20"/>
          <w:lang w:val="en-US"/>
        </w:rPr>
      </w:pPr>
    </w:p>
    <w:p w:rsidR="00573123" w:rsidRPr="00BC2A1A" w:rsidRDefault="00573123" w:rsidP="00573123">
      <w:pPr>
        <w:pStyle w:val="Default"/>
        <w:spacing w:line="360" w:lineRule="auto"/>
        <w:rPr>
          <w:rFonts w:asciiTheme="majorBidi" w:hAnsiTheme="majorBidi" w:cstheme="majorBidi"/>
          <w:b/>
          <w:bCs/>
          <w:lang w:val="en-US"/>
        </w:rPr>
      </w:pPr>
      <w:r w:rsidRPr="00BC2A1A">
        <w:rPr>
          <w:rFonts w:asciiTheme="majorBidi" w:hAnsiTheme="majorBidi" w:cstheme="majorBidi"/>
          <w:b/>
          <w:bCs/>
          <w:lang w:val="en-US"/>
        </w:rPr>
        <w:t>DISCUSSION</w:t>
      </w:r>
    </w:p>
    <w:p w:rsidR="00573123" w:rsidRPr="00BC2A1A" w:rsidRDefault="00573123" w:rsidP="00573123">
      <w:pPr>
        <w:spacing w:line="360" w:lineRule="auto"/>
        <w:jc w:val="both"/>
        <w:rPr>
          <w:rFonts w:asciiTheme="majorBidi" w:hAnsiTheme="majorBidi" w:cstheme="majorBidi"/>
          <w:sz w:val="24"/>
          <w:szCs w:val="24"/>
          <w:lang w:val="en-US"/>
        </w:rPr>
      </w:pPr>
      <w:r w:rsidRPr="00BC2A1A">
        <w:rPr>
          <w:rFonts w:asciiTheme="majorBidi" w:hAnsiTheme="majorBidi" w:cstheme="majorBidi"/>
          <w:sz w:val="24"/>
          <w:szCs w:val="24"/>
          <w:lang w:val="en-US"/>
        </w:rPr>
        <w:t>The current study revealed that exposure to CrO3 at a dose of 10 mg/kg body weight in male rats for 8 weeks resulted in numerous disorders, including decreased body weight, hormonal disturbances and induction of tissue oxidative stress.</w:t>
      </w:r>
      <w:r w:rsidRPr="00BC2A1A">
        <w:rPr>
          <w:rFonts w:asciiTheme="majorBidi" w:hAnsiTheme="majorBidi" w:cstheme="majorBidi"/>
          <w:lang w:val="en-US"/>
        </w:rPr>
        <w:t xml:space="preserve">  </w:t>
      </w:r>
      <w:r w:rsidRPr="00BC2A1A">
        <w:rPr>
          <w:rFonts w:asciiTheme="majorBidi" w:hAnsiTheme="majorBidi" w:cstheme="majorBidi"/>
          <w:sz w:val="24"/>
          <w:szCs w:val="24"/>
          <w:lang w:val="en-US"/>
        </w:rPr>
        <w:t xml:space="preserve">Indeed, similar results were reported in a study evaluating the </w:t>
      </w:r>
      <w:proofErr w:type="spellStart"/>
      <w:r w:rsidRPr="00BC2A1A">
        <w:rPr>
          <w:rFonts w:asciiTheme="majorBidi" w:hAnsiTheme="majorBidi" w:cstheme="majorBidi"/>
          <w:sz w:val="24"/>
          <w:szCs w:val="24"/>
          <w:lang w:val="en-US"/>
        </w:rPr>
        <w:t>subchronic</w:t>
      </w:r>
      <w:proofErr w:type="spellEnd"/>
      <w:r w:rsidRPr="00BC2A1A">
        <w:rPr>
          <w:rFonts w:asciiTheme="majorBidi" w:hAnsiTheme="majorBidi" w:cstheme="majorBidi"/>
          <w:sz w:val="24"/>
          <w:szCs w:val="24"/>
          <w:lang w:val="en-US"/>
        </w:rPr>
        <w:t xml:space="preserve"> inhalation toxicity of soluble hexavalent chromium trioxide in rats, which showed that the body weight of the high dose group exposed to 1.25 mg/m3 was significantly lower than the control group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&lt;EndNote&gt;&lt;Cite&gt;&lt;Author&gt;Kim&lt;/Author&gt;&lt;Year&gt;2004&lt;/Year&gt;&lt;RecNum&gt;1501&lt;/RecNum&gt;&lt;DisplayText&gt;(Kim, Lee et al. 2004)&lt;/DisplayText&gt;&lt;record&gt;&lt;rec-number&gt;1501&lt;/rec-number&gt;&lt;foreign-keys&gt;&lt;key app="EN" db-id="s2ttftzzfffx0hetzd2p2f0qpfwae5e5fxsv"&gt;1501&lt;/key&gt;&lt;/foreign-keys&gt;&lt;ref-type name="Journal Article"&gt;17&lt;/ref-type&gt;&lt;contributors&gt;&lt;authors&gt;&lt;author&gt;Kim, Hyeon-yeong&lt;/author&gt;&lt;author&gt;Lee, Sung-bae&lt;/author&gt;&lt;author&gt;Jang, Beom-su&lt;/author&gt;&lt;/authors&gt;&lt;/contributors&gt;&lt;titles&gt;&lt;title&gt;Subchronic inhalation toxicity of soluble hexavalent chromium trioxide in rats&lt;/title&gt;&lt;secondary-title&gt;Archives of toxicology&lt;/secondary-title&gt;&lt;/titles&gt;&lt;periodical&gt;&lt;full-title&gt;Archives of toxicology&lt;/full-title&gt;&lt;/periodical&gt;&lt;pages&gt;363-368&lt;/pages&gt;&lt;volume&gt;78&lt;/volume&gt;&lt;number&gt;7&lt;/number&gt;&lt;dates&gt;&lt;year&gt;2004&lt;/year&gt;&lt;/dates&gt;&lt;isbn&gt;1432-0738&lt;/isbn&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8" w:tooltip="Kim, 2004 #1501" w:history="1">
        <w:r w:rsidRPr="00BC2A1A">
          <w:rPr>
            <w:rFonts w:asciiTheme="majorBidi" w:hAnsiTheme="majorBidi" w:cstheme="majorBidi"/>
            <w:noProof/>
            <w:sz w:val="24"/>
            <w:szCs w:val="24"/>
            <w:lang w:val="en-US"/>
          </w:rPr>
          <w:t>Kim et al. 2004</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 xml:space="preserve">. A case-control study of maternal chromium exposure and low birth weight in China states that chromium exposure is </w:t>
      </w:r>
      <w:r w:rsidRPr="00BC2A1A">
        <w:rPr>
          <w:rFonts w:asciiTheme="majorBidi" w:hAnsiTheme="majorBidi" w:cstheme="majorBidi"/>
          <w:sz w:val="24"/>
          <w:szCs w:val="24"/>
          <w:lang w:val="en-US"/>
        </w:rPr>
        <w:lastRenderedPageBreak/>
        <w:t xml:space="preserve">increasing due to environmental pollution from industrial processes, and suggest that maternal exposure to higher levels of chromium during pregnancy may potentially increase the risk of giving birth to low birth weight infants, especially for female infants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&lt;EndNote&gt;&lt;Cite&gt;&lt;Author&gt;Xia&lt;/Author&gt;&lt;Year&gt;2016&lt;/Year&gt;&lt;RecNum&gt;1502&lt;/RecNum&gt;&lt;DisplayText&gt;(Xia, Hu et al. 2016)&lt;/DisplayText&gt;&lt;record&gt;&lt;rec-number&gt;1502&lt;/rec-number&gt;&lt;foreign-keys&gt;&lt;key app="EN" db-id="s2ttftzzfffx0hetzd2p2f0qpfwae5e5fxsv"&gt;1502&lt;/key&gt;&lt;/foreign-keys&gt;&lt;ref-type name="Journal Article"&gt;17&lt;/ref-type&gt;&lt;contributors&gt;&lt;authors&gt;&lt;author&gt;Xia, Wei&lt;/author&gt;&lt;author&gt;Hu, Jie&lt;/author&gt;&lt;author&gt;Zhang, Bin&lt;/author&gt;&lt;author&gt;Li, Yuanyuan&lt;/author&gt;&lt;author&gt;Wise Sr, John Pierce&lt;/author&gt;&lt;author&gt;Bassig, Bryan A&lt;/author&gt;&lt;author&gt;Zhou, Aifen&lt;/author&gt;&lt;author&gt;Savitz, David A&lt;/author&gt;&lt;author&gt;Xiong, Chao&lt;/author&gt;&lt;author&gt;Zhao, Jinzhu&lt;/author&gt;&lt;/authors&gt;&lt;/contributors&gt;&lt;titles&gt;&lt;title&gt;A case-control study of maternal exposure to chromium and infant low birth weight in China&lt;/title&gt;&lt;secondary-title&gt;Chemosphere&lt;/secondary-title&gt;&lt;/titles&gt;&lt;periodical&gt;&lt;full-title&gt;Chemosphere&lt;/full-title&gt;&lt;/periodical&gt;&lt;pages&gt;1484-1489&lt;/pages&gt;&lt;volume&gt;144&lt;/volume&gt;&lt;dates&gt;&lt;year&gt;2016&lt;/year&gt;&lt;/dates&gt;&lt;isbn&gt;0045-6535&lt;/isbn&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22" w:tooltip="Xia, 2016 #1502" w:history="1">
        <w:r w:rsidRPr="00BC2A1A">
          <w:rPr>
            <w:rFonts w:asciiTheme="majorBidi" w:hAnsiTheme="majorBidi" w:cstheme="majorBidi"/>
            <w:noProof/>
            <w:sz w:val="24"/>
            <w:szCs w:val="24"/>
            <w:lang w:val="en-US"/>
          </w:rPr>
          <w:t>Xia et al. 2016</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 xml:space="preserve">. Our finding showed that CrO3 administration significantly decreased serum testosterone levels compared to the control rats, and to those receiving only the ethanol plant extract. These results corroborate those of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&lt;EndNote&gt;&lt;Cite&gt;&lt;Author&gt;Marouani&lt;/Author&gt;&lt;Year&gt;2012&lt;/Year&gt;&lt;RecNum&gt;1503&lt;/RecNum&gt;&lt;DisplayText&gt;(Marouani, Tebourbi et al. 2012)&lt;/DisplayText&gt;&lt;record&gt;&lt;rec-number&gt;1503&lt;/rec-number&gt;&lt;foreign-keys&gt;&lt;key app="EN" db-id="s2ttftzzfffx0hetzd2p2f0qpfwae5e5fxsv"&gt;1503&lt;/key&gt;&lt;/foreign-keys&gt;&lt;ref-type name="Journal Article"&gt;17&lt;/ref-type&gt;&lt;contributors&gt;&lt;authors&gt;&lt;author&gt;Marouani, Neila&lt;/author&gt;&lt;author&gt;Tebourbi, Olfa&lt;/author&gt;&lt;author&gt;Mahjoub, Sami&lt;/author&gt;&lt;author&gt;Yacoubi, Mohamed Tahar&lt;/author&gt;&lt;author&gt;Sakly, Mohsen&lt;/author&gt;&lt;author&gt;Benkhalifa, Moncef&lt;/author&gt;&lt;author&gt;Rhouma, Khémais B&lt;/author&gt;&lt;/authors&gt;&lt;/contributors&gt;&lt;titles&gt;&lt;title&gt;Effects of hexavalent chromium on reproductive functions of male adult rats&lt;/title&gt;&lt;secondary-title&gt;Reproductive biology&lt;/secondary-title&gt;&lt;/titles&gt;&lt;periodical&gt;&lt;full-title&gt;Reproductive biology&lt;/full-title&gt;&lt;/periodical&gt;&lt;pages&gt;119-133&lt;/pages&gt;&lt;volume&gt;12&lt;/volume&gt;&lt;number&gt;2&lt;/number&gt;&lt;dates&gt;&lt;year&gt;2012&lt;/year&gt;&lt;/dates&gt;&lt;isbn&gt;1642-431X&lt;/isbn&gt;&lt;urls&gt;&lt;/urls&gt;&lt;/record&gt;&lt;/Cite&gt;&lt;/EndNote&gt;</w:instrText>
      </w:r>
      <w:r w:rsidRPr="00BC2A1A">
        <w:rPr>
          <w:rFonts w:asciiTheme="majorBidi" w:hAnsiTheme="majorBidi" w:cstheme="majorBidi"/>
          <w:sz w:val="24"/>
          <w:szCs w:val="24"/>
          <w:lang w:val="en-US"/>
        </w:rPr>
        <w:fldChar w:fldCharType="separate"/>
      </w:r>
      <w:hyperlink w:anchor="_ENREF_13" w:tooltip="Marouani, 2012 #1503" w:history="1">
        <w:r w:rsidRPr="00BC2A1A">
          <w:rPr>
            <w:rFonts w:asciiTheme="majorBidi" w:hAnsiTheme="majorBidi" w:cstheme="majorBidi"/>
            <w:noProof/>
            <w:sz w:val="24"/>
            <w:szCs w:val="24"/>
            <w:lang w:val="en-US"/>
          </w:rPr>
          <w:t>Marouani</w:t>
        </w:r>
        <w:r>
          <w:rPr>
            <w:rFonts w:asciiTheme="majorBidi" w:hAnsiTheme="majorBidi" w:cstheme="majorBidi"/>
            <w:noProof/>
            <w:sz w:val="24"/>
            <w:szCs w:val="24"/>
            <w:lang w:val="en-US"/>
          </w:rPr>
          <w:t xml:space="preserve"> </w:t>
        </w:r>
        <w:r w:rsidRPr="00BC2A1A">
          <w:rPr>
            <w:rFonts w:asciiTheme="majorBidi" w:hAnsiTheme="majorBidi" w:cstheme="majorBidi"/>
            <w:noProof/>
            <w:sz w:val="24"/>
            <w:szCs w:val="24"/>
            <w:lang w:val="en-US"/>
          </w:rPr>
          <w:t xml:space="preserve"> et al. </w:t>
        </w:r>
        <w:r>
          <w:rPr>
            <w:rFonts w:asciiTheme="majorBidi" w:hAnsiTheme="majorBidi" w:cstheme="majorBidi"/>
            <w:noProof/>
            <w:sz w:val="24"/>
            <w:szCs w:val="24"/>
            <w:lang w:val="en-US"/>
          </w:rPr>
          <w:t>(</w:t>
        </w:r>
        <w:r w:rsidRPr="00BC2A1A">
          <w:rPr>
            <w:rFonts w:asciiTheme="majorBidi" w:hAnsiTheme="majorBidi" w:cstheme="majorBidi"/>
            <w:noProof/>
            <w:sz w:val="24"/>
            <w:szCs w:val="24"/>
            <w:lang w:val="en-US"/>
          </w:rPr>
          <w:t>2012</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 xml:space="preserve"> who reported that after daily </w:t>
      </w:r>
      <w:proofErr w:type="spellStart"/>
      <w:r w:rsidRPr="00BC2A1A">
        <w:rPr>
          <w:rFonts w:asciiTheme="majorBidi" w:hAnsiTheme="majorBidi" w:cstheme="majorBidi"/>
          <w:sz w:val="24"/>
          <w:szCs w:val="24"/>
          <w:lang w:val="en-US"/>
        </w:rPr>
        <w:t>intraperitoneal</w:t>
      </w:r>
      <w:proofErr w:type="spellEnd"/>
      <w:r w:rsidRPr="00BC2A1A">
        <w:rPr>
          <w:rFonts w:asciiTheme="majorBidi" w:hAnsiTheme="majorBidi" w:cstheme="majorBidi"/>
          <w:sz w:val="24"/>
          <w:szCs w:val="24"/>
          <w:lang w:val="en-US"/>
        </w:rPr>
        <w:t xml:space="preserve"> injection of potassium dichromate (1 or 2 mg/kg body weight) for 15 consecutive days. A decrease in testicular weight and an increase in seminal vesicle and prostate weight were demonstrated. In addition, a dose-dependent increase in blood and testicular chromium levels as well as an increase in FSH and a decrease in serum LH and testosterone levels were detected in treated rats. Furthermore, our results showed that Chromium-administration significantly decreased the GSH level and catalase activity compared to the control group. Similar results have been previously published in a study conducted to assess the impact of chromium exposure (</w:t>
      </w:r>
      <w:proofErr w:type="spellStart"/>
      <w:r w:rsidRPr="00BC2A1A">
        <w:rPr>
          <w:rFonts w:asciiTheme="majorBidi" w:hAnsiTheme="majorBidi" w:cstheme="majorBidi"/>
          <w:sz w:val="24"/>
          <w:szCs w:val="24"/>
          <w:lang w:val="en-US"/>
        </w:rPr>
        <w:t>i.p</w:t>
      </w:r>
      <w:proofErr w:type="spellEnd"/>
      <w:r w:rsidRPr="00BC2A1A">
        <w:rPr>
          <w:rFonts w:asciiTheme="majorBidi" w:hAnsiTheme="majorBidi" w:cstheme="majorBidi"/>
          <w:sz w:val="24"/>
          <w:szCs w:val="24"/>
          <w:lang w:val="en-US"/>
        </w:rPr>
        <w:t xml:space="preserve">. at a dose of 0.8 mg/100 g body weight per day) on the liver, kidney, testes, spleen, brain and cerebellum of male </w:t>
      </w:r>
      <w:proofErr w:type="spellStart"/>
      <w:r w:rsidRPr="00BC2A1A">
        <w:rPr>
          <w:rFonts w:asciiTheme="majorBidi" w:hAnsiTheme="majorBidi" w:cstheme="majorBidi"/>
          <w:sz w:val="24"/>
          <w:szCs w:val="24"/>
          <w:lang w:val="en-US"/>
        </w:rPr>
        <w:t>Wistar</w:t>
      </w:r>
      <w:proofErr w:type="spellEnd"/>
      <w:r w:rsidRPr="00BC2A1A">
        <w:rPr>
          <w:rFonts w:asciiTheme="majorBidi" w:hAnsiTheme="majorBidi" w:cstheme="majorBidi"/>
          <w:sz w:val="24"/>
          <w:szCs w:val="24"/>
          <w:lang w:val="en-US"/>
        </w:rPr>
        <w:t xml:space="preserve"> rats showed that treatment of rats with chromium for a period of 28 days resulted in a significant increase in chromium content while decreasing body weight and organ weights. Lipid peroxidation was increased in the testes, brain and cerebellum. The level of reduced glutathione (GSH) increased in the liver, spleen and brain, and decreased in the kidney and testis. Catalase activity became elevated in the liver, kidney, spleen and cerebellum, while it decreased in the testis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&lt;EndNote&gt;&lt;Cite&gt;&lt;Author&gt;Kumar Dey&lt;/Author&gt;&lt;Year&gt;2009&lt;/Year&gt;&lt;RecNum&gt;1504&lt;/RecNum&gt;&lt;DisplayText&gt;(Kumar Dey and Roy 2009)&lt;/DisplayText&gt;&lt;record&gt;&lt;rec-number&gt;1504&lt;/rec-number&gt;&lt;foreign-keys&gt;&lt;key app="EN" db-id="s2ttftzzfffx0hetzd2p2f0qpfwae5e5fxsv"&gt;1504&lt;/key&gt;&lt;/foreign-keys&gt;&lt;ref-type name="Journal Article"&gt;17&lt;/ref-type&gt;&lt;contributors&gt;&lt;authors&gt;&lt;author&gt;Kumar Dey, Sankar&lt;/author&gt;&lt;author&gt;Roy, Somenath&lt;/author&gt;&lt;/authors&gt;&lt;/contributors&gt;&lt;titles&gt;&lt;title&gt;Effect of chromium on certain aspects of cellular toxicity&lt;/title&gt;&lt;secondary-title&gt;Iranian Journal of Toxicology&lt;/secondary-title&gt;&lt;/titles&gt;&lt;periodical&gt;&lt;full-title&gt;Iranian Journal of Toxicology&lt;/full-title&gt;&lt;/periodical&gt;&lt;pages&gt;260-267&lt;/pages&gt;&lt;volume&gt;2&lt;/volume&gt;&lt;number&gt;4&lt;/number&gt;&lt;dates&gt;&lt;year&gt;2009&lt;/year&gt;&lt;/dates&gt;&lt;urls&gt;&lt;/urls&gt;&lt;/record&gt;&lt;/Cite&gt;&lt;/EndNote&gt;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9" w:tooltip="Kumar Dey, 2009 #1504" w:history="1">
        <w:r w:rsidRPr="00BC2A1A">
          <w:rPr>
            <w:rFonts w:asciiTheme="majorBidi" w:hAnsiTheme="majorBidi" w:cstheme="majorBidi"/>
            <w:noProof/>
            <w:sz w:val="24"/>
            <w:szCs w:val="24"/>
            <w:lang w:val="en-US"/>
          </w:rPr>
          <w:t>Kumar Dey and Roy</w:t>
        </w:r>
        <w:r>
          <w:rPr>
            <w:rFonts w:asciiTheme="majorBidi" w:hAnsiTheme="majorBidi" w:cstheme="majorBidi"/>
            <w:noProof/>
            <w:sz w:val="24"/>
            <w:szCs w:val="24"/>
            <w:lang w:val="en-US"/>
          </w:rPr>
          <w:t>,</w:t>
        </w:r>
        <w:r w:rsidRPr="00BC2A1A">
          <w:rPr>
            <w:rFonts w:asciiTheme="majorBidi" w:hAnsiTheme="majorBidi" w:cstheme="majorBidi"/>
            <w:noProof/>
            <w:sz w:val="24"/>
            <w:szCs w:val="24"/>
            <w:lang w:val="en-US"/>
          </w:rPr>
          <w:t xml:space="preserve"> 2009</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 xml:space="preserve">. On the other hand, our result showed that the treatment with </w:t>
      </w:r>
      <w:proofErr w:type="spellStart"/>
      <w:r w:rsidRPr="00BC2A1A">
        <w:rPr>
          <w:rFonts w:asciiTheme="majorBidi" w:hAnsiTheme="majorBidi" w:cstheme="majorBidi"/>
          <w:sz w:val="24"/>
          <w:szCs w:val="24"/>
          <w:lang w:val="en-US"/>
        </w:rPr>
        <w:t>ethanolic</w:t>
      </w:r>
      <w:proofErr w:type="spellEnd"/>
      <w:r w:rsidRPr="00BC2A1A">
        <w:rPr>
          <w:rFonts w:asciiTheme="majorBidi" w:hAnsiTheme="majorBidi" w:cstheme="majorBidi"/>
          <w:sz w:val="24"/>
          <w:szCs w:val="24"/>
          <w:lang w:val="en-US"/>
        </w:rPr>
        <w:t xml:space="preserve"> extract of </w:t>
      </w:r>
      <w:r w:rsidRPr="00BC2A1A">
        <w:rPr>
          <w:rFonts w:asciiTheme="majorBidi" w:hAnsiTheme="majorBidi" w:cstheme="majorBidi"/>
          <w:i/>
          <w:iCs/>
          <w:sz w:val="24"/>
          <w:szCs w:val="24"/>
          <w:lang w:val="en-US"/>
        </w:rPr>
        <w:t xml:space="preserve">Z. </w:t>
      </w:r>
      <w:proofErr w:type="spellStart"/>
      <w:r w:rsidRPr="00BC2A1A">
        <w:rPr>
          <w:rFonts w:asciiTheme="majorBidi" w:hAnsiTheme="majorBidi" w:cstheme="majorBidi"/>
          <w:i/>
          <w:iCs/>
          <w:sz w:val="24"/>
          <w:szCs w:val="24"/>
          <w:lang w:val="en-US"/>
        </w:rPr>
        <w:t>officinale</w:t>
      </w:r>
      <w:proofErr w:type="spellEnd"/>
      <w:r w:rsidRPr="00BC2A1A">
        <w:rPr>
          <w:rFonts w:asciiTheme="majorBidi" w:hAnsiTheme="majorBidi" w:cstheme="majorBidi"/>
          <w:i/>
          <w:iCs/>
          <w:sz w:val="24"/>
          <w:szCs w:val="24"/>
          <w:lang w:val="en-US"/>
        </w:rPr>
        <w:t xml:space="preserve"> </w:t>
      </w:r>
      <w:r w:rsidRPr="00BC2A1A">
        <w:rPr>
          <w:rFonts w:asciiTheme="majorBidi" w:hAnsiTheme="majorBidi" w:cstheme="majorBidi"/>
          <w:sz w:val="24"/>
          <w:szCs w:val="24"/>
          <w:lang w:val="en-US"/>
        </w:rPr>
        <w:t xml:space="preserve">led to a significant improvement in the parameters studied. In fact, a significant improvement in body weight gain was observed in the group exposed to CrO3 and treated with </w:t>
      </w:r>
      <w:proofErr w:type="spellStart"/>
      <w:r w:rsidRPr="00BC2A1A">
        <w:rPr>
          <w:rFonts w:asciiTheme="majorBidi" w:hAnsiTheme="majorBidi" w:cstheme="majorBidi"/>
          <w:i/>
          <w:iCs/>
          <w:sz w:val="24"/>
          <w:szCs w:val="24"/>
          <w:lang w:val="en-US"/>
        </w:rPr>
        <w:t>Zingiber</w:t>
      </w:r>
      <w:proofErr w:type="spellEnd"/>
      <w:r w:rsidRPr="00BC2A1A">
        <w:rPr>
          <w:rFonts w:asciiTheme="majorBidi" w:hAnsiTheme="majorBidi" w:cstheme="majorBidi"/>
          <w:i/>
          <w:iCs/>
          <w:sz w:val="24"/>
          <w:szCs w:val="24"/>
          <w:lang w:val="en-US"/>
        </w:rPr>
        <w:t xml:space="preserve"> </w:t>
      </w:r>
      <w:proofErr w:type="spellStart"/>
      <w:r w:rsidRPr="00BC2A1A">
        <w:rPr>
          <w:rFonts w:asciiTheme="majorBidi" w:hAnsiTheme="majorBidi" w:cstheme="majorBidi"/>
          <w:i/>
          <w:iCs/>
          <w:sz w:val="24"/>
          <w:szCs w:val="24"/>
          <w:lang w:val="en-US"/>
        </w:rPr>
        <w:t>officinale</w:t>
      </w:r>
      <w:proofErr w:type="spellEnd"/>
      <w:r w:rsidRPr="00BC2A1A">
        <w:rPr>
          <w:rFonts w:asciiTheme="majorBidi" w:hAnsiTheme="majorBidi" w:cstheme="majorBidi"/>
          <w:sz w:val="24"/>
          <w:szCs w:val="24"/>
          <w:lang w:val="en-US"/>
        </w:rPr>
        <w:t xml:space="preserve"> extract compared to the group exposed to CrO3 only. In addition, rats treated with CrO3 concomitantly with </w:t>
      </w:r>
      <w:r w:rsidRPr="00BC2A1A">
        <w:rPr>
          <w:rFonts w:asciiTheme="majorBidi" w:hAnsiTheme="majorBidi" w:cstheme="majorBidi"/>
          <w:i/>
          <w:iCs/>
          <w:sz w:val="24"/>
          <w:szCs w:val="24"/>
          <w:lang w:val="en-US"/>
        </w:rPr>
        <w:t xml:space="preserve">Z. </w:t>
      </w:r>
      <w:proofErr w:type="spellStart"/>
      <w:r w:rsidRPr="00BC2A1A">
        <w:rPr>
          <w:rFonts w:asciiTheme="majorBidi" w:hAnsiTheme="majorBidi" w:cstheme="majorBidi"/>
          <w:i/>
          <w:iCs/>
          <w:sz w:val="24"/>
          <w:szCs w:val="24"/>
          <w:lang w:val="en-US"/>
        </w:rPr>
        <w:t>officinale</w:t>
      </w:r>
      <w:proofErr w:type="spellEnd"/>
      <w:r w:rsidRPr="00BC2A1A">
        <w:rPr>
          <w:rFonts w:asciiTheme="majorBidi" w:hAnsiTheme="majorBidi" w:cstheme="majorBidi"/>
          <w:sz w:val="24"/>
          <w:szCs w:val="24"/>
          <w:lang w:val="en-US"/>
        </w:rPr>
        <w:t xml:space="preserve"> extract showed a significant improvement in CAT and GSH levels compared to the intoxicated group. Identical results was obtained after studying the effects of ginger on cadmium toxicity, indicate that ginger had better therapeutic detoxification effects on cadmium accumulation in the liver, especially when cadmium consumption was stopped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&lt;EndNote&gt;&lt;Cite&gt;&lt;Author&gt;Egwurugwu&lt;/Author&gt;&lt;Year&gt;2007&lt;/Year&gt;&lt;RecNum&gt;1505&lt;/RecNum&gt;&lt;DisplayText&gt;(Egwurugwu, Ufearo et al. 2007)&lt;/DisplayText&gt;&lt;record&gt;&lt;rec-number&gt;1505&lt;/rec-number&gt;&lt;foreign-keys&gt;&lt;key app="EN" db-id="s2ttftzzfffx0hetzd2p2f0qpfwae5e5fxsv"&gt;1505&lt;/key&gt;&lt;/foreign-keys&gt;&lt;ref-type name="Journal Article"&gt;17&lt;/ref-type&gt;&lt;contributors&gt;&lt;authors&gt;&lt;author&gt;Egwurugwu, JN&lt;/author&gt;&lt;author&gt;Ufearo, CS&lt;/author&gt;&lt;author&gt;Abanobi, OC&lt;/author&gt;&lt;author&gt;Nwokocha, CR&lt;/author&gt;&lt;author&gt;Duruibe, JO&lt;/author&gt;&lt;author&gt;Adeleye, GS&lt;/author&gt;&lt;author&gt;Ebunlomo, AO&lt;/author&gt;&lt;author&gt;Odetola, AO&lt;/author&gt;&lt;author&gt;Onwufuji, O&lt;/author&gt;&lt;/authors&gt;&lt;/contributors&gt;&lt;titles&gt;&lt;title&gt;Effects of ginger (Zingiber officinale) on cadmium toxicity&lt;/title&gt;&lt;secondary-title&gt;African journal of biotechnology&lt;/secondary-title&gt;&lt;/titles&gt;&lt;periodical&gt;&lt;full-title&gt;African journal of biotechnology&lt;/full-title&gt;&lt;/periodical&gt;&lt;volume&gt;6&lt;/volume&gt;&lt;number&gt;18&lt;/number&gt;&lt;dates&gt;&lt;year&gt;2007&lt;/year&gt;&lt;/dates&gt;&lt;isbn&gt;1684-5315&lt;/isbn&gt;&lt;urls&gt;&lt;/urls&gt;&lt;/record&gt;&lt;/Cite&gt;&lt;/EndNote&gt;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5" w:tooltip="Egwurugwu, 2007 #1505" w:history="1">
        <w:r w:rsidRPr="00BC2A1A">
          <w:rPr>
            <w:rFonts w:asciiTheme="majorBidi" w:hAnsiTheme="majorBidi" w:cstheme="majorBidi"/>
            <w:noProof/>
            <w:sz w:val="24"/>
            <w:szCs w:val="24"/>
            <w:lang w:val="en-US"/>
          </w:rPr>
          <w:t>Egwurugwu et al. 2007</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 xml:space="preserve">. In the same context, a study on the ameliorative activity of </w:t>
      </w:r>
      <w:proofErr w:type="spellStart"/>
      <w:r w:rsidRPr="00BC2A1A">
        <w:rPr>
          <w:rFonts w:asciiTheme="majorBidi" w:hAnsiTheme="majorBidi" w:cstheme="majorBidi"/>
          <w:i/>
          <w:iCs/>
          <w:sz w:val="24"/>
          <w:szCs w:val="24"/>
          <w:lang w:val="en-US"/>
        </w:rPr>
        <w:t>Zingiber</w:t>
      </w:r>
      <w:proofErr w:type="spellEnd"/>
      <w:r w:rsidRPr="00BC2A1A">
        <w:rPr>
          <w:rFonts w:asciiTheme="majorBidi" w:hAnsiTheme="majorBidi" w:cstheme="majorBidi"/>
          <w:i/>
          <w:iCs/>
          <w:sz w:val="24"/>
          <w:szCs w:val="24"/>
          <w:lang w:val="en-US"/>
        </w:rPr>
        <w:t xml:space="preserve"> </w:t>
      </w:r>
      <w:proofErr w:type="spellStart"/>
      <w:r w:rsidRPr="00BC2A1A">
        <w:rPr>
          <w:rFonts w:asciiTheme="majorBidi" w:hAnsiTheme="majorBidi" w:cstheme="majorBidi"/>
          <w:i/>
          <w:iCs/>
          <w:sz w:val="24"/>
          <w:szCs w:val="24"/>
          <w:lang w:val="en-US"/>
        </w:rPr>
        <w:t>officinale</w:t>
      </w:r>
      <w:proofErr w:type="spellEnd"/>
      <w:r w:rsidRPr="00BC2A1A">
        <w:rPr>
          <w:rFonts w:asciiTheme="majorBidi" w:hAnsiTheme="majorBidi" w:cstheme="majorBidi"/>
          <w:sz w:val="24"/>
          <w:szCs w:val="24"/>
          <w:lang w:val="en-US"/>
        </w:rPr>
        <w:t xml:space="preserve"> extract against lead-induced renal toxicity in male rats showed that ginger extract attenuated the toxic effects of lead by increasing the levels of glutathione, glutathione peroxidase, glutathione-s-</w:t>
      </w:r>
      <w:proofErr w:type="spellStart"/>
      <w:r w:rsidRPr="00BC2A1A">
        <w:rPr>
          <w:rFonts w:asciiTheme="majorBidi" w:hAnsiTheme="majorBidi" w:cstheme="majorBidi"/>
          <w:sz w:val="24"/>
          <w:szCs w:val="24"/>
          <w:lang w:val="en-US"/>
        </w:rPr>
        <w:t>transferase</w:t>
      </w:r>
      <w:proofErr w:type="spellEnd"/>
      <w:r w:rsidRPr="00BC2A1A">
        <w:rPr>
          <w:rFonts w:asciiTheme="majorBidi" w:hAnsiTheme="majorBidi" w:cstheme="majorBidi"/>
          <w:sz w:val="24"/>
          <w:szCs w:val="24"/>
          <w:lang w:val="en-US"/>
        </w:rPr>
        <w:t xml:space="preserve"> and catalase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&lt;EndNote&gt;&lt;Cite&gt;&lt;Author&gt;Reddy&lt;/Author&gt;&lt;Year&gt;2014&lt;/Year&gt;&lt;RecNum&gt;1506&lt;/RecNum&gt;&lt;DisplayText&gt;(Reddy, Chalamaiah et al. 2014)&lt;/DisplayText&gt;&lt;record&gt;&lt;rec-number&gt;1506&lt;/rec-number&gt;&lt;foreign-keys&gt;&lt;key app="EN" db-id="s2ttftzzfffx0hetzd2p2f0qpfwae5e5fxsv"&gt;1506&lt;/key&gt;&lt;/foreign-keys&gt;&lt;ref-type name="Journal Article"&gt;17&lt;/ref-type&gt;&lt;contributors&gt;&lt;authors&gt;&lt;author&gt;Reddy, Y Amarnath&lt;/author&gt;&lt;author&gt;Chalamaiah, M&lt;/author&gt;&lt;author&gt;Ramesh, B&lt;/author&gt;&lt;author&gt;Balaji, G&lt;/author&gt;&lt;author&gt;Indira, P&lt;/author&gt;&lt;/authors&gt;&lt;/contributors&gt;&lt;titles&gt;&lt;title&gt;Ameliorating activity of ginger (Zingiber officinale) extract against lead induced renal toxicity in male rats&lt;/title&gt;&lt;secondary-title&gt;Journal of Food Science and Technology&lt;/secondary-title&gt;&lt;/titles&gt;&lt;periodical&gt;&lt;full-title&gt;Journal of Food Science and Technology&lt;/full-title&gt;&lt;/periodical&gt;&lt;pages&gt;908-914&lt;/pages&gt;&lt;volume&gt;51&lt;/volume&gt;&lt;number&gt;5&lt;/number&gt;&lt;dates&gt;&lt;year&gt;2014&lt;/year&gt;&lt;/dates&gt;&lt;isbn&gt;0975-8402&lt;/isbn&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17" w:tooltip="Reddy, 2014 #1506" w:history="1">
        <w:r w:rsidRPr="00BC2A1A">
          <w:rPr>
            <w:rFonts w:asciiTheme="majorBidi" w:hAnsiTheme="majorBidi" w:cstheme="majorBidi"/>
            <w:noProof/>
            <w:sz w:val="24"/>
            <w:szCs w:val="24"/>
            <w:lang w:val="en-US"/>
          </w:rPr>
          <w:t>Reddy et al. 2014</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 xml:space="preserve">. Furthermore, examination of the effects of </w:t>
      </w:r>
      <w:proofErr w:type="spellStart"/>
      <w:r w:rsidRPr="00BC2A1A">
        <w:rPr>
          <w:rFonts w:asciiTheme="majorBidi" w:hAnsiTheme="majorBidi" w:cstheme="majorBidi"/>
          <w:sz w:val="24"/>
          <w:szCs w:val="24"/>
          <w:lang w:val="en-US"/>
        </w:rPr>
        <w:t>Zingiber</w:t>
      </w:r>
      <w:proofErr w:type="spellEnd"/>
      <w:r w:rsidRPr="00BC2A1A">
        <w:rPr>
          <w:rFonts w:asciiTheme="majorBidi" w:hAnsiTheme="majorBidi" w:cstheme="majorBidi"/>
          <w:sz w:val="24"/>
          <w:szCs w:val="24"/>
          <w:lang w:val="en-US"/>
        </w:rPr>
        <w:t xml:space="preserve"> </w:t>
      </w:r>
      <w:proofErr w:type="spellStart"/>
      <w:r w:rsidRPr="00BC2A1A">
        <w:rPr>
          <w:rFonts w:asciiTheme="majorBidi" w:hAnsiTheme="majorBidi" w:cstheme="majorBidi"/>
          <w:sz w:val="24"/>
          <w:szCs w:val="24"/>
          <w:lang w:val="en-US"/>
        </w:rPr>
        <w:t>Officinale</w:t>
      </w:r>
      <w:proofErr w:type="spellEnd"/>
      <w:r w:rsidRPr="00BC2A1A">
        <w:rPr>
          <w:rFonts w:asciiTheme="majorBidi" w:hAnsiTheme="majorBidi" w:cstheme="majorBidi"/>
          <w:sz w:val="24"/>
          <w:szCs w:val="24"/>
          <w:lang w:val="en-US"/>
        </w:rPr>
        <w:t xml:space="preserve"> on reproductive functions in male rats </w:t>
      </w:r>
      <w:r w:rsidRPr="00BC2A1A">
        <w:rPr>
          <w:rFonts w:asciiTheme="majorBidi" w:hAnsiTheme="majorBidi" w:cstheme="majorBidi"/>
          <w:sz w:val="24"/>
          <w:szCs w:val="24"/>
          <w:lang w:val="en-US"/>
        </w:rPr>
        <w:lastRenderedPageBreak/>
        <w:t xml:space="preserve">indicates that </w:t>
      </w:r>
      <w:r w:rsidRPr="00BC2A1A">
        <w:rPr>
          <w:rFonts w:asciiTheme="majorBidi" w:hAnsiTheme="majorBidi" w:cstheme="majorBidi"/>
          <w:i/>
          <w:iCs/>
          <w:sz w:val="24"/>
          <w:szCs w:val="24"/>
          <w:lang w:val="en-US"/>
        </w:rPr>
        <w:t xml:space="preserve">Z. </w:t>
      </w:r>
      <w:proofErr w:type="spellStart"/>
      <w:r w:rsidRPr="00BC2A1A">
        <w:rPr>
          <w:rFonts w:asciiTheme="majorBidi" w:hAnsiTheme="majorBidi" w:cstheme="majorBidi"/>
          <w:i/>
          <w:iCs/>
          <w:sz w:val="24"/>
          <w:szCs w:val="24"/>
          <w:lang w:val="en-US"/>
        </w:rPr>
        <w:t>Officinale</w:t>
      </w:r>
      <w:proofErr w:type="spellEnd"/>
      <w:r w:rsidRPr="00BC2A1A">
        <w:rPr>
          <w:rFonts w:asciiTheme="majorBidi" w:hAnsiTheme="majorBidi" w:cstheme="majorBidi"/>
          <w:i/>
          <w:iCs/>
          <w:sz w:val="24"/>
          <w:szCs w:val="24"/>
          <w:lang w:val="en-US"/>
        </w:rPr>
        <w:t xml:space="preserve"> </w:t>
      </w:r>
      <w:r w:rsidRPr="00BC2A1A">
        <w:rPr>
          <w:rFonts w:asciiTheme="majorBidi" w:hAnsiTheme="majorBidi" w:cstheme="majorBidi"/>
          <w:sz w:val="24"/>
          <w:szCs w:val="24"/>
          <w:lang w:val="en-US"/>
        </w:rPr>
        <w:t xml:space="preserve">extract has pro-fertility properties in male rats, which may be the result of its potent antioxidant properties and androgenic activities </w:t>
      </w:r>
      <w:r w:rsidRPr="00BC2A1A">
        <w:rPr>
          <w:rFonts w:asciiTheme="majorBidi" w:hAnsiTheme="majorBidi" w:cstheme="majorBidi"/>
          <w:sz w:val="24"/>
          <w:szCs w:val="24"/>
          <w:lang w:val="en-US"/>
        </w:rPr>
        <w:fldChar w:fldCharType="begin"/>
      </w:r>
      <w:r w:rsidRPr="00BC2A1A">
        <w:rPr>
          <w:rFonts w:asciiTheme="majorBidi" w:hAnsiTheme="majorBidi" w:cstheme="majorBidi"/>
          <w:sz w:val="24"/>
          <w:szCs w:val="24"/>
          <w:lang w:val="en-US"/>
        </w:rPr>
        <w:instrText xml:space="preserve"> ADDIN EN.CITE &lt;EndNote&gt;&lt;Cite&gt;&lt;Author&gt;Morakinyo&lt;/Author&gt;&lt;Year&gt;2008&lt;/Year&gt;&lt;RecNum&gt;1507&lt;/RecNum&gt;&lt;DisplayText&gt;(Morakinyo, Adeniyi et al. 2008)&lt;/DisplayText&gt;&lt;record&gt;&lt;rec-number&gt;1507&lt;/rec-number&gt;&lt;foreign-keys&gt;&lt;key app="EN" db-id="s2ttftzzfffx0hetzd2p2f0qpfwae5e5fxsv"&gt;1507&lt;/key&gt;&lt;/foreign-keys&gt;&lt;ref-type name="Journal Article"&gt;17&lt;/ref-type&gt;&lt;contributors&gt;&lt;authors&gt;&lt;author&gt;Morakinyo, AO&lt;/author&gt;&lt;author&gt;Adeniyi, OS&lt;/author&gt;&lt;author&gt;Arikawe, AP&lt;/author&gt;&lt;/authors&gt;&lt;/contributors&gt;&lt;titles&gt;&lt;title&gt;Effects of Zingiber officinale on reproductive functions in the male rat&lt;/title&gt;&lt;secondary-title&gt;African Journal of biomedical research&lt;/secondary-title&gt;&lt;/titles&gt;&lt;periodical&gt;&lt;full-title&gt;African Journal of biomedical research&lt;/full-title&gt;&lt;/periodical&gt;&lt;volume&gt;11&lt;/volume&gt;&lt;number&gt;3&lt;/number&gt;&lt;dates&gt;&lt;year&gt;2008&lt;/year&gt;&lt;/dates&gt;&lt;isbn&gt;1119-5096&lt;/isbn&gt;&lt;urls&gt;&lt;/urls&gt;&lt;/record&gt;&lt;/Cite&gt;&lt;/EndNote&gt;</w:instrText>
      </w:r>
      <w:r w:rsidRPr="00BC2A1A">
        <w:rPr>
          <w:rFonts w:asciiTheme="majorBidi" w:hAnsiTheme="majorBidi" w:cstheme="majorBidi"/>
          <w:sz w:val="24"/>
          <w:szCs w:val="24"/>
          <w:lang w:val="en-US"/>
        </w:rPr>
        <w:fldChar w:fldCharType="separate"/>
      </w:r>
      <w:r w:rsidRPr="00BC2A1A">
        <w:rPr>
          <w:rFonts w:asciiTheme="majorBidi" w:hAnsiTheme="majorBidi" w:cstheme="majorBidi"/>
          <w:noProof/>
          <w:sz w:val="24"/>
          <w:szCs w:val="24"/>
          <w:lang w:val="en-US"/>
        </w:rPr>
        <w:t>(</w:t>
      </w:r>
      <w:hyperlink w:anchor="_ENREF_14" w:tooltip="Morakinyo, 2008 #1507" w:history="1">
        <w:r w:rsidRPr="00BC2A1A">
          <w:rPr>
            <w:rFonts w:asciiTheme="majorBidi" w:hAnsiTheme="majorBidi" w:cstheme="majorBidi"/>
            <w:noProof/>
            <w:sz w:val="24"/>
            <w:szCs w:val="24"/>
            <w:lang w:val="en-US"/>
          </w:rPr>
          <w:t>Morakinyo et al. 2008</w:t>
        </w:r>
      </w:hyperlink>
      <w:r w:rsidRPr="00BC2A1A">
        <w:rPr>
          <w:rFonts w:asciiTheme="majorBidi" w:hAnsiTheme="majorBidi" w:cstheme="majorBidi"/>
          <w:noProof/>
          <w:sz w:val="24"/>
          <w:szCs w:val="24"/>
          <w:lang w:val="en-US"/>
        </w:rPr>
        <w:t>)</w:t>
      </w:r>
      <w:r w:rsidRPr="00BC2A1A">
        <w:rPr>
          <w:rFonts w:asciiTheme="majorBidi" w:hAnsiTheme="majorBidi" w:cstheme="majorBidi"/>
          <w:sz w:val="24"/>
          <w:szCs w:val="24"/>
          <w:lang w:val="en-US"/>
        </w:rPr>
        <w:fldChar w:fldCharType="end"/>
      </w:r>
      <w:r w:rsidRPr="00BC2A1A">
        <w:rPr>
          <w:rFonts w:asciiTheme="majorBidi" w:hAnsiTheme="majorBidi" w:cstheme="majorBidi"/>
          <w:sz w:val="24"/>
          <w:szCs w:val="24"/>
          <w:lang w:val="en-US"/>
        </w:rPr>
        <w:t>.</w:t>
      </w:r>
    </w:p>
    <w:p w:rsidR="00573123" w:rsidRPr="00BC2A1A" w:rsidRDefault="00573123" w:rsidP="00573123">
      <w:pPr>
        <w:pStyle w:val="Default"/>
        <w:spacing w:line="360" w:lineRule="auto"/>
        <w:rPr>
          <w:rFonts w:asciiTheme="majorBidi" w:hAnsiTheme="majorBidi" w:cstheme="majorBidi"/>
          <w:b/>
          <w:bCs/>
          <w:lang w:val="en-US"/>
        </w:rPr>
      </w:pPr>
      <w:r w:rsidRPr="00BC2A1A">
        <w:rPr>
          <w:rFonts w:asciiTheme="majorBidi" w:hAnsiTheme="majorBidi" w:cstheme="majorBidi"/>
          <w:b/>
          <w:bCs/>
          <w:lang w:val="en-US"/>
        </w:rPr>
        <w:t xml:space="preserve">CONCLSION </w:t>
      </w:r>
    </w:p>
    <w:p w:rsidR="00573123" w:rsidRPr="00BC2A1A" w:rsidRDefault="00573123" w:rsidP="00573123">
      <w:pPr>
        <w:spacing w:line="360" w:lineRule="auto"/>
        <w:jc w:val="both"/>
        <w:rPr>
          <w:rFonts w:asciiTheme="majorBidi" w:hAnsiTheme="majorBidi" w:cstheme="majorBidi"/>
          <w:sz w:val="24"/>
          <w:szCs w:val="24"/>
          <w:lang w:val="en-US"/>
        </w:rPr>
      </w:pPr>
      <w:r w:rsidRPr="00BC2A1A">
        <w:rPr>
          <w:rFonts w:asciiTheme="majorBidi" w:hAnsiTheme="majorBidi" w:cstheme="majorBidi"/>
          <w:sz w:val="24"/>
          <w:szCs w:val="24"/>
          <w:lang w:val="en-US"/>
        </w:rPr>
        <w:t xml:space="preserve">This study demonstrated that the </w:t>
      </w:r>
      <w:proofErr w:type="spellStart"/>
      <w:r w:rsidRPr="00BC2A1A">
        <w:rPr>
          <w:rFonts w:asciiTheme="majorBidi" w:hAnsiTheme="majorBidi" w:cstheme="majorBidi"/>
          <w:sz w:val="24"/>
          <w:szCs w:val="24"/>
          <w:lang w:val="en-US"/>
        </w:rPr>
        <w:t>ethanolic</w:t>
      </w:r>
      <w:proofErr w:type="spellEnd"/>
      <w:r w:rsidRPr="00BC2A1A">
        <w:rPr>
          <w:rFonts w:asciiTheme="majorBidi" w:hAnsiTheme="majorBidi" w:cstheme="majorBidi"/>
          <w:sz w:val="24"/>
          <w:szCs w:val="24"/>
          <w:lang w:val="en-US"/>
        </w:rPr>
        <w:t xml:space="preserve"> extract of </w:t>
      </w:r>
      <w:proofErr w:type="spellStart"/>
      <w:r w:rsidRPr="00BC2A1A">
        <w:rPr>
          <w:rFonts w:asciiTheme="majorBidi" w:hAnsiTheme="majorBidi" w:cstheme="majorBidi"/>
          <w:sz w:val="24"/>
          <w:szCs w:val="24"/>
          <w:lang w:val="en-US"/>
        </w:rPr>
        <w:t>Zingiber</w:t>
      </w:r>
      <w:proofErr w:type="spellEnd"/>
      <w:r w:rsidRPr="00BC2A1A">
        <w:rPr>
          <w:rFonts w:asciiTheme="majorBidi" w:hAnsiTheme="majorBidi" w:cstheme="majorBidi"/>
          <w:sz w:val="24"/>
          <w:szCs w:val="24"/>
          <w:lang w:val="en-US"/>
        </w:rPr>
        <w:t xml:space="preserve"> </w:t>
      </w:r>
      <w:proofErr w:type="spellStart"/>
      <w:r w:rsidRPr="00BC2A1A">
        <w:rPr>
          <w:rFonts w:asciiTheme="majorBidi" w:hAnsiTheme="majorBidi" w:cstheme="majorBidi"/>
          <w:sz w:val="24"/>
          <w:szCs w:val="24"/>
          <w:lang w:val="en-US"/>
        </w:rPr>
        <w:t>Officinale</w:t>
      </w:r>
      <w:proofErr w:type="spellEnd"/>
      <w:r w:rsidRPr="00BC2A1A">
        <w:rPr>
          <w:rFonts w:asciiTheme="majorBidi" w:hAnsiTheme="majorBidi" w:cstheme="majorBidi"/>
          <w:sz w:val="24"/>
          <w:szCs w:val="24"/>
          <w:lang w:val="en-US"/>
        </w:rPr>
        <w:t xml:space="preserve"> had a remarkable protective effect against CrO3-induced </w:t>
      </w:r>
      <w:proofErr w:type="spellStart"/>
      <w:r w:rsidRPr="00BC2A1A">
        <w:rPr>
          <w:rFonts w:asciiTheme="majorBidi" w:hAnsiTheme="majorBidi" w:cstheme="majorBidi"/>
          <w:sz w:val="24"/>
          <w:szCs w:val="24"/>
          <w:lang w:val="en-US"/>
        </w:rPr>
        <w:t>reprotoxicity</w:t>
      </w:r>
      <w:proofErr w:type="spellEnd"/>
      <w:r w:rsidRPr="00BC2A1A">
        <w:rPr>
          <w:rFonts w:asciiTheme="majorBidi" w:hAnsiTheme="majorBidi" w:cstheme="majorBidi"/>
          <w:sz w:val="24"/>
          <w:szCs w:val="24"/>
          <w:lang w:val="en-US"/>
        </w:rPr>
        <w:t xml:space="preserve"> in rats and its mechanism is related, at least in part, to its antioxidant activity.  In conclusion, the extract of </w:t>
      </w:r>
      <w:r w:rsidRPr="00BC2A1A">
        <w:rPr>
          <w:rFonts w:asciiTheme="majorBidi" w:hAnsiTheme="majorBidi" w:cstheme="majorBidi"/>
          <w:i/>
          <w:iCs/>
          <w:sz w:val="24"/>
          <w:szCs w:val="24"/>
          <w:lang w:val="en-US"/>
        </w:rPr>
        <w:t xml:space="preserve">Z. </w:t>
      </w:r>
      <w:proofErr w:type="spellStart"/>
      <w:r w:rsidRPr="00BC2A1A">
        <w:rPr>
          <w:rFonts w:asciiTheme="majorBidi" w:hAnsiTheme="majorBidi" w:cstheme="majorBidi"/>
          <w:i/>
          <w:iCs/>
          <w:sz w:val="24"/>
          <w:szCs w:val="24"/>
          <w:lang w:val="en-US"/>
        </w:rPr>
        <w:t>Officinale</w:t>
      </w:r>
      <w:proofErr w:type="spellEnd"/>
      <w:r w:rsidRPr="00BC2A1A">
        <w:rPr>
          <w:rFonts w:asciiTheme="majorBidi" w:hAnsiTheme="majorBidi" w:cstheme="majorBidi"/>
          <w:sz w:val="24"/>
          <w:szCs w:val="24"/>
          <w:lang w:val="en-US"/>
        </w:rPr>
        <w:t xml:space="preserve"> has pro-fertility characteristics in male rats, which might be due to its powerful antioxidant properties and androgenic activities.</w:t>
      </w:r>
    </w:p>
    <w:p w:rsidR="00573123" w:rsidRPr="00BC2A1A" w:rsidRDefault="00573123" w:rsidP="00573123">
      <w:pPr>
        <w:pStyle w:val="Default"/>
        <w:spacing w:line="360" w:lineRule="auto"/>
        <w:rPr>
          <w:rFonts w:asciiTheme="majorBidi" w:hAnsiTheme="majorBidi" w:cstheme="majorBidi"/>
          <w:b/>
          <w:bCs/>
          <w:lang w:val="en-US"/>
        </w:rPr>
      </w:pPr>
      <w:r w:rsidRPr="00BC2A1A">
        <w:rPr>
          <w:rFonts w:asciiTheme="majorBidi" w:hAnsiTheme="majorBidi" w:cstheme="majorBidi"/>
          <w:b/>
          <w:bCs/>
          <w:lang w:val="en-US"/>
        </w:rPr>
        <w:t>CONFLICT OF INTEREST</w:t>
      </w:r>
    </w:p>
    <w:p w:rsidR="00573123" w:rsidRPr="00BC2A1A" w:rsidRDefault="00573123" w:rsidP="00573123">
      <w:pPr>
        <w:spacing w:line="360" w:lineRule="auto"/>
        <w:jc w:val="both"/>
        <w:rPr>
          <w:rFonts w:asciiTheme="majorBidi" w:hAnsiTheme="majorBidi" w:cstheme="majorBidi"/>
          <w:sz w:val="24"/>
          <w:szCs w:val="24"/>
          <w:lang w:val="en-US"/>
        </w:rPr>
      </w:pPr>
      <w:r w:rsidRPr="00BC2A1A">
        <w:rPr>
          <w:rFonts w:asciiTheme="majorBidi" w:hAnsiTheme="majorBidi" w:cstheme="majorBidi"/>
          <w:sz w:val="24"/>
          <w:szCs w:val="24"/>
          <w:lang w:val="en-US"/>
        </w:rPr>
        <w:t>The authors declare that they have no conflict of interest.</w:t>
      </w:r>
    </w:p>
    <w:p w:rsidR="00573123" w:rsidRPr="00573123" w:rsidRDefault="00573123" w:rsidP="00573123">
      <w:pPr>
        <w:pStyle w:val="Default"/>
        <w:spacing w:line="360" w:lineRule="auto"/>
        <w:jc w:val="both"/>
        <w:rPr>
          <w:rFonts w:asciiTheme="majorBidi" w:hAnsiTheme="majorBidi" w:cstheme="majorBidi"/>
          <w:b/>
          <w:bCs/>
          <w:lang w:val="en-US"/>
        </w:rPr>
      </w:pPr>
      <w:r w:rsidRPr="00573123">
        <w:rPr>
          <w:rFonts w:asciiTheme="majorBidi" w:hAnsiTheme="majorBidi" w:cstheme="majorBidi"/>
          <w:b/>
          <w:bCs/>
          <w:lang w:val="en-US"/>
        </w:rPr>
        <w:t xml:space="preserve">REFERENCES </w:t>
      </w:r>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1" w:name="_ENREF_4"/>
      <w:r w:rsidRPr="00B26C89">
        <w:rPr>
          <w:rFonts w:asciiTheme="majorBidi" w:hAnsiTheme="majorBidi" w:cstheme="majorBidi"/>
          <w:noProof/>
          <w:sz w:val="24"/>
          <w:szCs w:val="24"/>
          <w:lang w:val="en-US"/>
        </w:rPr>
        <w:t>Agarwal A, Saleh RA, Bedaiwy MA. (2003). Role of reactive oxygen species in the pathophysiology of human reproduction." Fertility and Sterility 79(4): 829-843.</w:t>
      </w:r>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2" w:name="_ENREF_2"/>
      <w:r w:rsidRPr="00B26C89">
        <w:rPr>
          <w:rFonts w:asciiTheme="majorBidi" w:hAnsiTheme="majorBidi" w:cstheme="majorBidi"/>
          <w:noProof/>
          <w:sz w:val="24"/>
          <w:szCs w:val="24"/>
          <w:lang w:val="en-US"/>
        </w:rPr>
        <w:t>Boudou F, Bendahmane-Salmi M, Benabderrahmane M, Belakredar A, Benalia A, Beghdadli B. (2020). Effect of Curcuma longa Aqueous Extract on Male Fertility in Aluminum Exposed Wistar Rats." Journal of Drug Delivery and Therapeutics 10(5): 11-17.</w:t>
      </w:r>
      <w:bookmarkEnd w:id="2"/>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3" w:name="_ENREF_3"/>
      <w:r w:rsidRPr="00B26C89">
        <w:rPr>
          <w:rFonts w:asciiTheme="majorBidi" w:hAnsiTheme="majorBidi" w:cstheme="majorBidi"/>
          <w:noProof/>
          <w:sz w:val="24"/>
          <w:szCs w:val="24"/>
          <w:lang w:val="en-US"/>
        </w:rPr>
        <w:t>Boudou F, Bendahmane-Salmi M, Benabderrahmane M, Benalia A, Beghdadli B. (2020).</w:t>
      </w:r>
      <w:r w:rsidR="00B26C89" w:rsidRPr="00B26C89">
        <w:rPr>
          <w:rFonts w:asciiTheme="majorBidi" w:hAnsiTheme="majorBidi" w:cstheme="majorBidi"/>
          <w:noProof/>
          <w:sz w:val="24"/>
          <w:szCs w:val="24"/>
          <w:lang w:val="en-US"/>
        </w:rPr>
        <w:t xml:space="preserve"> The impact of Aluminum chloride sub-acute exposure on the reproductive system of male rats. Journal of Experimental Research 8(4).</w:t>
      </w:r>
      <w:bookmarkEnd w:id="3"/>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r w:rsidRPr="00B26C89">
        <w:rPr>
          <w:rFonts w:asciiTheme="majorBidi" w:hAnsiTheme="majorBidi" w:cstheme="majorBidi"/>
          <w:noProof/>
          <w:sz w:val="24"/>
          <w:szCs w:val="24"/>
          <w:lang w:val="en-US"/>
        </w:rPr>
        <w:t>Dkhil MA, Zrieq R, Al-Quraishy S, Abdel Moneim AE. (2016). Selenium nanoparticles attenuate oxidative stress and testicular damage in streptozotocin-induced diabetic rats.</w:t>
      </w:r>
      <w:r w:rsidRPr="00B26C89">
        <w:rPr>
          <w:rFonts w:asciiTheme="majorBidi" w:hAnsiTheme="majorBidi" w:cstheme="majorBidi"/>
          <w:noProof/>
          <w:sz w:val="24"/>
          <w:szCs w:val="24"/>
          <w:u w:val="single"/>
          <w:lang w:val="en-US"/>
        </w:rPr>
        <w:t>Molecules</w:t>
      </w:r>
      <w:r w:rsidRPr="00B26C89">
        <w:rPr>
          <w:rFonts w:asciiTheme="majorBidi" w:hAnsiTheme="majorBidi" w:cstheme="majorBidi"/>
          <w:noProof/>
          <w:sz w:val="24"/>
          <w:szCs w:val="24"/>
          <w:lang w:val="en-US"/>
        </w:rPr>
        <w:t xml:space="preserve"> </w:t>
      </w:r>
      <w:r w:rsidRPr="00B26C89">
        <w:rPr>
          <w:rFonts w:asciiTheme="majorBidi" w:hAnsiTheme="majorBidi" w:cstheme="majorBidi"/>
          <w:bCs/>
          <w:noProof/>
          <w:sz w:val="24"/>
          <w:szCs w:val="24"/>
          <w:lang w:val="en-US"/>
        </w:rPr>
        <w:t xml:space="preserve">21(11): </w:t>
      </w:r>
      <w:r w:rsidRPr="00B26C89">
        <w:rPr>
          <w:rFonts w:asciiTheme="majorBidi" w:hAnsiTheme="majorBidi" w:cstheme="majorBidi"/>
          <w:noProof/>
          <w:sz w:val="24"/>
          <w:szCs w:val="24"/>
          <w:lang w:val="en-US"/>
        </w:rPr>
        <w:t>1517.</w:t>
      </w:r>
      <w:bookmarkEnd w:id="1"/>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4" w:name="_ENREF_5"/>
      <w:r w:rsidRPr="00B26C89">
        <w:rPr>
          <w:rFonts w:asciiTheme="majorBidi" w:hAnsiTheme="majorBidi" w:cstheme="majorBidi"/>
          <w:noProof/>
          <w:sz w:val="24"/>
          <w:szCs w:val="24"/>
          <w:lang w:val="en-US"/>
        </w:rPr>
        <w:t>Egwurugwu JN, Ufearo CS, Abanobi OC, NwokochaCR, Duruibe JO, Adeleye GS, Onwufuji O. (2007). Effects of ginger (Zingiber officinale) on cadmium toxicity." African journal of biotechnology 6(18).</w:t>
      </w:r>
      <w:bookmarkEnd w:id="4"/>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5" w:name="_ENREF_6"/>
      <w:r w:rsidRPr="00B26C89">
        <w:rPr>
          <w:rFonts w:asciiTheme="majorBidi" w:hAnsiTheme="majorBidi" w:cstheme="majorBidi"/>
          <w:color w:val="222222"/>
          <w:sz w:val="24"/>
          <w:szCs w:val="24"/>
          <w:shd w:val="clear" w:color="auto" w:fill="FFFFFF"/>
          <w:lang w:val="en-US"/>
        </w:rPr>
        <w:t>F</w:t>
      </w:r>
      <w:r w:rsidRPr="00B26C89">
        <w:rPr>
          <w:rFonts w:asciiTheme="majorBidi" w:hAnsiTheme="majorBidi" w:cstheme="majorBidi"/>
          <w:noProof/>
          <w:sz w:val="24"/>
          <w:szCs w:val="24"/>
          <w:lang w:val="en-US"/>
        </w:rPr>
        <w:t>u PP, Xia Q, Hwang HM, Ray PC, Yu H. (2014). Mechanisms of nanotoxicity: generation of reactive oxygen species. Journal of food and drug analysis 22(1): 64-75.</w:t>
      </w:r>
      <w:bookmarkEnd w:id="5"/>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6" w:name="_ENREF_7"/>
      <w:r w:rsidRPr="00B26C89">
        <w:rPr>
          <w:rFonts w:asciiTheme="majorBidi" w:hAnsiTheme="majorBidi" w:cstheme="majorBidi"/>
          <w:noProof/>
          <w:sz w:val="24"/>
          <w:szCs w:val="24"/>
          <w:lang w:val="en-US"/>
        </w:rPr>
        <w:t>Kim EJ, Jang M, Choi JH, Park KS, Cho IH. An improved dehydroepiandrosterone-induced rat model of polycystic ovary syndrome (PCOS): Post-pubertal improve PCOS's features. Frontiers in Endocrinology: 735.</w:t>
      </w:r>
      <w:bookmarkEnd w:id="6"/>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7" w:name="_ENREF_8"/>
      <w:r w:rsidRPr="00B26C89">
        <w:rPr>
          <w:rFonts w:asciiTheme="majorBidi" w:hAnsiTheme="majorBidi" w:cstheme="majorBidi"/>
          <w:noProof/>
          <w:sz w:val="24"/>
          <w:szCs w:val="24"/>
          <w:lang w:val="en-US"/>
        </w:rPr>
        <w:t>Kim HY, Lee SB, Jang BS.  (2004). Subchronic inhalation toxicity of soluble hexavalent chromium trioxide in rats. Archives of toxicology 78(7): 363-368.</w:t>
      </w:r>
      <w:bookmarkEnd w:id="7"/>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8" w:name="_ENREF_9"/>
      <w:proofErr w:type="gramStart"/>
      <w:r w:rsidRPr="00B26C89">
        <w:rPr>
          <w:rFonts w:asciiTheme="majorBidi" w:hAnsiTheme="majorBidi" w:cstheme="majorBidi"/>
          <w:color w:val="222222"/>
          <w:sz w:val="24"/>
          <w:szCs w:val="24"/>
          <w:shd w:val="clear" w:color="auto" w:fill="FFFFFF"/>
          <w:lang w:val="en-US"/>
        </w:rPr>
        <w:lastRenderedPageBreak/>
        <w:t>K</w:t>
      </w:r>
      <w:r w:rsidRPr="00B26C89">
        <w:rPr>
          <w:rFonts w:asciiTheme="majorBidi" w:hAnsiTheme="majorBidi" w:cstheme="majorBidi"/>
          <w:noProof/>
          <w:sz w:val="24"/>
          <w:szCs w:val="24"/>
          <w:lang w:val="en-US"/>
        </w:rPr>
        <w:t>umar Dey S, &amp; Roy S. (2009).</w:t>
      </w:r>
      <w:proofErr w:type="gramEnd"/>
      <w:r w:rsidRPr="00B26C89">
        <w:rPr>
          <w:rFonts w:asciiTheme="majorBidi" w:hAnsiTheme="majorBidi" w:cstheme="majorBidi"/>
          <w:noProof/>
          <w:sz w:val="24"/>
          <w:szCs w:val="24"/>
          <w:lang w:val="en-US"/>
        </w:rPr>
        <w:t xml:space="preserve"> Effect of chromium on certain aspects of cellular toxicity. Iranian Journal of Toxicology </w:t>
      </w:r>
      <w:r w:rsidRPr="00B26C89">
        <w:rPr>
          <w:rFonts w:asciiTheme="majorBidi" w:hAnsiTheme="majorBidi" w:cstheme="majorBidi"/>
          <w:bCs/>
          <w:noProof/>
          <w:sz w:val="24"/>
          <w:szCs w:val="24"/>
          <w:lang w:val="en-US"/>
        </w:rPr>
        <w:t>2</w:t>
      </w:r>
      <w:r w:rsidRPr="00B26C89">
        <w:rPr>
          <w:rFonts w:asciiTheme="majorBidi" w:hAnsiTheme="majorBidi" w:cstheme="majorBidi"/>
          <w:noProof/>
          <w:sz w:val="24"/>
          <w:szCs w:val="24"/>
          <w:lang w:val="en-US"/>
        </w:rPr>
        <w:t>(4): 260-267.</w:t>
      </w:r>
      <w:bookmarkEnd w:id="8"/>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9" w:name="_ENREF_10"/>
      <w:r w:rsidRPr="00B26C89">
        <w:rPr>
          <w:rFonts w:asciiTheme="majorBidi" w:hAnsiTheme="majorBidi" w:cstheme="majorBidi"/>
          <w:color w:val="222222"/>
          <w:sz w:val="24"/>
          <w:szCs w:val="24"/>
          <w:shd w:val="clear" w:color="auto" w:fill="FFFFFF"/>
          <w:lang w:val="en-US"/>
        </w:rPr>
        <w:t>L</w:t>
      </w:r>
      <w:r w:rsidRPr="00B26C89">
        <w:rPr>
          <w:rFonts w:asciiTheme="majorBidi" w:hAnsiTheme="majorBidi" w:cstheme="majorBidi"/>
          <w:noProof/>
          <w:sz w:val="24"/>
          <w:szCs w:val="24"/>
          <w:lang w:val="en-US"/>
        </w:rPr>
        <w:t>i H, Chen Q, Li S, Yao W, Li L, Shi X, Chen C. (2001). Effect of Cr (VI) exposure on sperm quality: human and animal studies. Annals of occupational hygiene 45(7): 505-511.</w:t>
      </w:r>
      <w:bookmarkEnd w:id="9"/>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10" w:name="_ENREF_11"/>
      <w:r w:rsidRPr="00B26C89">
        <w:rPr>
          <w:rFonts w:asciiTheme="majorBidi" w:hAnsiTheme="majorBidi" w:cstheme="majorBidi"/>
          <w:noProof/>
          <w:sz w:val="24"/>
          <w:szCs w:val="24"/>
          <w:lang w:val="en-US"/>
        </w:rPr>
        <w:t>Mahurpawar M. (2015). Effects of heavy metals on human health." International Journal of Reseacrh-Granthaalayah, ISSN-23500530: 2394-3629.</w:t>
      </w:r>
      <w:bookmarkEnd w:id="10"/>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11" w:name="_ENREF_12"/>
      <w:r w:rsidRPr="00B26C89">
        <w:rPr>
          <w:rFonts w:asciiTheme="majorBidi" w:hAnsiTheme="majorBidi" w:cstheme="majorBidi"/>
          <w:noProof/>
          <w:sz w:val="24"/>
          <w:szCs w:val="24"/>
          <w:lang w:val="en-US"/>
        </w:rPr>
        <w:t>Mao QQ, Xu  XY, Cao SY, Gan RY, Corke H, Beta T, Li HB. (2019). Bioactive compounds and bioactivities of ginger (Zingiber officinale Roscoe). Foods 8(6): 185.</w:t>
      </w:r>
      <w:bookmarkEnd w:id="11"/>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12" w:name="_ENREF_13"/>
      <w:r w:rsidRPr="00B26C89">
        <w:rPr>
          <w:rFonts w:asciiTheme="majorBidi" w:hAnsiTheme="majorBidi" w:cstheme="majorBidi"/>
          <w:noProof/>
          <w:sz w:val="24"/>
          <w:szCs w:val="24"/>
          <w:lang w:val="en-US"/>
        </w:rPr>
        <w:t>Marouani N, Tebourbi O, Mahjoub S, Yacoubi MT., Sakly M, Benkhalifa M, Rhouma KB. (2012). "Effects of hexavalent chromium on reproductive functions of male adult rats." Reproductive biology 12(2): 119-133.</w:t>
      </w:r>
      <w:bookmarkEnd w:id="12"/>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13" w:name="_ENREF_14"/>
      <w:proofErr w:type="spellStart"/>
      <w:proofErr w:type="gramStart"/>
      <w:r w:rsidRPr="00B26C89">
        <w:rPr>
          <w:rFonts w:asciiTheme="majorBidi" w:hAnsiTheme="majorBidi" w:cstheme="majorBidi"/>
          <w:color w:val="222222"/>
          <w:sz w:val="24"/>
          <w:szCs w:val="24"/>
          <w:shd w:val="clear" w:color="auto" w:fill="FFFFFF"/>
          <w:lang w:val="en-US"/>
        </w:rPr>
        <w:t>M</w:t>
      </w:r>
      <w:r w:rsidRPr="00B26C89">
        <w:rPr>
          <w:rFonts w:asciiTheme="majorBidi" w:hAnsiTheme="majorBidi" w:cstheme="majorBidi"/>
          <w:noProof/>
          <w:sz w:val="24"/>
          <w:szCs w:val="24"/>
          <w:lang w:val="en-US"/>
        </w:rPr>
        <w:t>orakinyo</w:t>
      </w:r>
      <w:proofErr w:type="spellEnd"/>
      <w:r w:rsidRPr="00B26C89">
        <w:rPr>
          <w:rFonts w:asciiTheme="majorBidi" w:hAnsiTheme="majorBidi" w:cstheme="majorBidi"/>
          <w:noProof/>
          <w:sz w:val="24"/>
          <w:szCs w:val="24"/>
          <w:lang w:val="en-US"/>
        </w:rPr>
        <w:t xml:space="preserve"> AO, Adeniyi OS, Arikawe AP. (2008).</w:t>
      </w:r>
      <w:proofErr w:type="gramEnd"/>
      <w:r w:rsidRPr="00B26C89">
        <w:rPr>
          <w:rFonts w:asciiTheme="majorBidi" w:hAnsiTheme="majorBidi" w:cstheme="majorBidi"/>
          <w:noProof/>
          <w:sz w:val="24"/>
          <w:szCs w:val="24"/>
          <w:lang w:val="en-US"/>
        </w:rPr>
        <w:t xml:space="preserve"> Effects of Zingiber officinale on reproductive functions in the male rat. African Journal of biomedical research 11(3).</w:t>
      </w:r>
      <w:bookmarkEnd w:id="13"/>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14" w:name="_ENREF_15"/>
      <w:r w:rsidRPr="00B26C89">
        <w:rPr>
          <w:rFonts w:asciiTheme="majorBidi" w:hAnsiTheme="majorBidi" w:cstheme="majorBidi"/>
          <w:noProof/>
          <w:sz w:val="24"/>
          <w:szCs w:val="24"/>
          <w:lang w:val="en-US"/>
        </w:rPr>
        <w:t>Qin D, Wen Z, Nie Y, Yao G. (2013). Effect of cichorium glandulosum extracts on CCl4-induced hepatic fibrosis. Iranian Red Crescent Medical Journal 15(12).</w:t>
      </w:r>
      <w:bookmarkEnd w:id="14"/>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15" w:name="_ENREF_16"/>
      <w:r w:rsidRPr="00B26C89">
        <w:rPr>
          <w:rFonts w:asciiTheme="majorBidi" w:hAnsiTheme="majorBidi" w:cstheme="majorBidi"/>
          <w:noProof/>
          <w:sz w:val="24"/>
          <w:szCs w:val="24"/>
          <w:lang w:val="en-US"/>
        </w:rPr>
        <w:t xml:space="preserve">Rahmani AH. (2014). Active ingredients of ginger as potential candidates in the prevention and treatment of diseases via modulation of biological activities. </w:t>
      </w:r>
      <w:r w:rsidRPr="00B26C89">
        <w:rPr>
          <w:rFonts w:asciiTheme="majorBidi" w:hAnsiTheme="majorBidi" w:cstheme="majorBidi"/>
          <w:noProof/>
          <w:sz w:val="24"/>
          <w:szCs w:val="24"/>
          <w:u w:val="single"/>
          <w:lang w:val="en-US"/>
        </w:rPr>
        <w:t>I</w:t>
      </w:r>
      <w:r w:rsidRPr="00B26C89">
        <w:rPr>
          <w:rFonts w:asciiTheme="majorBidi" w:hAnsiTheme="majorBidi" w:cstheme="majorBidi"/>
          <w:noProof/>
          <w:sz w:val="24"/>
          <w:szCs w:val="24"/>
          <w:lang w:val="en-US"/>
        </w:rPr>
        <w:t>nternational journal of physiology, pathophysiology and pharmacology 6(2): 125.</w:t>
      </w:r>
      <w:bookmarkEnd w:id="15"/>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16" w:name="_ENREF_17"/>
      <w:r w:rsidRPr="00B26C89">
        <w:rPr>
          <w:rFonts w:asciiTheme="majorBidi" w:hAnsiTheme="majorBidi" w:cstheme="majorBidi"/>
          <w:noProof/>
          <w:sz w:val="24"/>
          <w:szCs w:val="24"/>
          <w:lang w:val="en-US"/>
        </w:rPr>
        <w:t>Reddy YA, Chalamaiah M, Ramesh B, Balaji G, Indira P. (2014). "Ameliorating activity of ginger (Zingiber officinale) extract against lead induced renal toxicity in male rats." Journal of Food Science and Technology 51(5): 908-914.</w:t>
      </w:r>
      <w:bookmarkEnd w:id="16"/>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17" w:name="_ENREF_18"/>
      <w:r w:rsidRPr="00B26C89">
        <w:rPr>
          <w:rFonts w:asciiTheme="majorBidi" w:hAnsiTheme="majorBidi" w:cstheme="majorBidi"/>
          <w:noProof/>
          <w:sz w:val="24"/>
          <w:szCs w:val="24"/>
          <w:lang w:val="en-US"/>
        </w:rPr>
        <w:t>Shanmugam KR, Ramakrishna CH, Mallikarjuna K, Reddy KS. (2010). Protective effect of ginger against alcohol-induced renal damage and antioxidant enzymes in male albino rats.</w:t>
      </w:r>
      <w:bookmarkEnd w:id="17"/>
      <w:r w:rsidRPr="00B26C89">
        <w:rPr>
          <w:rFonts w:asciiTheme="majorBidi" w:hAnsiTheme="majorBidi" w:cstheme="majorBidi"/>
          <w:noProof/>
          <w:sz w:val="24"/>
          <w:szCs w:val="24"/>
          <w:lang w:val="en-US"/>
        </w:rPr>
        <w:t xml:space="preserve"> (48): 143-149</w:t>
      </w:r>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18" w:name="_ENREF_19"/>
      <w:r w:rsidRPr="00B26C89">
        <w:rPr>
          <w:rFonts w:asciiTheme="majorBidi" w:hAnsiTheme="majorBidi" w:cstheme="majorBidi"/>
          <w:noProof/>
          <w:sz w:val="24"/>
          <w:szCs w:val="24"/>
          <w:lang w:val="en-US"/>
        </w:rPr>
        <w:t>Shelnutt SR, Goad P, &amp; Belsito DV. (2007). Dermatological toxicity of hexavalent chromium. Critical reviews in toxicology 37(5): 375-387.</w:t>
      </w:r>
      <w:bookmarkEnd w:id="18"/>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19" w:name="_ENREF_20"/>
      <w:r w:rsidRPr="00B26C89">
        <w:rPr>
          <w:rFonts w:asciiTheme="majorBidi" w:hAnsiTheme="majorBidi" w:cstheme="majorBidi"/>
          <w:noProof/>
          <w:sz w:val="24"/>
          <w:szCs w:val="24"/>
          <w:lang w:val="en-US"/>
        </w:rPr>
        <w:t xml:space="preserve">Vabre P, Gatimel N, Moreau J, Gayrard V, Picard-Hagen N, Parinaud J, Leandri RD. (2017). Environmental pollutants, a possible etiology for premature ovarian insufficiency: a narrative review of animal and human data. Environmental Health </w:t>
      </w:r>
      <w:r w:rsidRPr="00B26C89">
        <w:rPr>
          <w:rFonts w:asciiTheme="majorBidi" w:hAnsiTheme="majorBidi" w:cstheme="majorBidi"/>
          <w:bCs/>
          <w:noProof/>
          <w:sz w:val="24"/>
          <w:szCs w:val="24"/>
          <w:lang w:val="en-US"/>
        </w:rPr>
        <w:t>16</w:t>
      </w:r>
      <w:r w:rsidRPr="00B26C89">
        <w:rPr>
          <w:rFonts w:asciiTheme="majorBidi" w:hAnsiTheme="majorBidi" w:cstheme="majorBidi"/>
          <w:noProof/>
          <w:sz w:val="24"/>
          <w:szCs w:val="24"/>
          <w:lang w:val="en-US"/>
        </w:rPr>
        <w:t>(1): 1-18.</w:t>
      </w:r>
      <w:bookmarkEnd w:id="19"/>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20" w:name="_ENREF_21"/>
      <w:r w:rsidRPr="00720162">
        <w:rPr>
          <w:rFonts w:asciiTheme="majorBidi" w:hAnsiTheme="majorBidi" w:cstheme="majorBidi"/>
          <w:noProof/>
          <w:sz w:val="24"/>
          <w:szCs w:val="24"/>
          <w:lang w:val="en-US"/>
        </w:rPr>
        <w:t xml:space="preserve">Valavanidis A, Vlachogianni T, Fiotakis K, Loridas S. (2013). </w:t>
      </w:r>
      <w:r w:rsidRPr="00B26C89">
        <w:rPr>
          <w:rFonts w:asciiTheme="majorBidi" w:hAnsiTheme="majorBidi" w:cstheme="majorBidi"/>
          <w:noProof/>
          <w:sz w:val="24"/>
          <w:szCs w:val="24"/>
          <w:lang w:val="en-US"/>
        </w:rPr>
        <w:t xml:space="preserve">Pulmonary oxidative stress, inflammation and cancer: respirable particulate matter, fibrous dusts and ozone as major causes of lung carcinogenesis through reactive oxygen species mechanisms." </w:t>
      </w:r>
      <w:r w:rsidRPr="00B26C89">
        <w:rPr>
          <w:rFonts w:asciiTheme="majorBidi" w:hAnsiTheme="majorBidi" w:cstheme="majorBidi"/>
          <w:noProof/>
          <w:sz w:val="24"/>
          <w:szCs w:val="24"/>
          <w:u w:val="single"/>
          <w:lang w:val="en-US"/>
        </w:rPr>
        <w:t xml:space="preserve">International </w:t>
      </w:r>
      <w:r w:rsidRPr="00B26C89">
        <w:rPr>
          <w:rFonts w:asciiTheme="majorBidi" w:hAnsiTheme="majorBidi" w:cstheme="majorBidi"/>
          <w:noProof/>
          <w:sz w:val="24"/>
          <w:szCs w:val="24"/>
          <w:lang w:val="en-US"/>
        </w:rPr>
        <w:t>journal of environmental research and public health 10(9): 3886-3907.</w:t>
      </w:r>
      <w:bookmarkEnd w:id="20"/>
    </w:p>
    <w:p w:rsidR="00051881" w:rsidRPr="00B26C89" w:rsidRDefault="00051881" w:rsidP="00B26C89">
      <w:pPr>
        <w:spacing w:after="0" w:line="360" w:lineRule="auto"/>
        <w:ind w:left="720" w:hanging="720"/>
        <w:jc w:val="both"/>
        <w:rPr>
          <w:rFonts w:asciiTheme="majorBidi" w:hAnsiTheme="majorBidi" w:cstheme="majorBidi"/>
          <w:noProof/>
          <w:sz w:val="24"/>
          <w:szCs w:val="24"/>
          <w:lang w:val="en-US"/>
        </w:rPr>
      </w:pPr>
      <w:bookmarkStart w:id="21" w:name="_ENREF_22"/>
      <w:r w:rsidRPr="00B26C89">
        <w:rPr>
          <w:rFonts w:asciiTheme="majorBidi" w:hAnsiTheme="majorBidi" w:cstheme="majorBidi"/>
          <w:noProof/>
          <w:sz w:val="24"/>
          <w:szCs w:val="24"/>
          <w:lang w:val="en-US"/>
        </w:rPr>
        <w:lastRenderedPageBreak/>
        <w:t xml:space="preserve">Xia W, Hu, J, Zhang B, Li Y, Wise Sr JP, Bassig BA, &amp; Xu S. (2016). A case-control study of maternal exposure to chromium and infant low birth weight in China. Chemosphere </w:t>
      </w:r>
      <w:r w:rsidRPr="00B26C89">
        <w:rPr>
          <w:rFonts w:asciiTheme="majorBidi" w:hAnsiTheme="majorBidi" w:cstheme="majorBidi"/>
          <w:bCs/>
          <w:noProof/>
          <w:sz w:val="24"/>
          <w:szCs w:val="24"/>
          <w:lang w:val="en-US"/>
        </w:rPr>
        <w:t xml:space="preserve">144: </w:t>
      </w:r>
      <w:r w:rsidRPr="00B26C89">
        <w:rPr>
          <w:rFonts w:asciiTheme="majorBidi" w:hAnsiTheme="majorBidi" w:cstheme="majorBidi"/>
          <w:noProof/>
          <w:sz w:val="24"/>
          <w:szCs w:val="24"/>
          <w:lang w:val="en-US"/>
        </w:rPr>
        <w:t>1484-1489.</w:t>
      </w:r>
      <w:bookmarkEnd w:id="21"/>
    </w:p>
    <w:p w:rsidR="00051881" w:rsidRPr="00B26C89" w:rsidRDefault="00051881" w:rsidP="00B26C89">
      <w:pPr>
        <w:spacing w:line="360" w:lineRule="auto"/>
        <w:ind w:left="720" w:hanging="720"/>
        <w:jc w:val="both"/>
        <w:rPr>
          <w:rFonts w:asciiTheme="majorBidi" w:hAnsiTheme="majorBidi" w:cstheme="majorBidi"/>
          <w:noProof/>
          <w:sz w:val="24"/>
          <w:szCs w:val="24"/>
          <w:lang w:val="en-US"/>
        </w:rPr>
      </w:pPr>
      <w:bookmarkStart w:id="22" w:name="_ENREF_23"/>
      <w:r w:rsidRPr="00B26C89">
        <w:rPr>
          <w:rFonts w:asciiTheme="majorBidi" w:hAnsiTheme="majorBidi" w:cstheme="majorBidi"/>
          <w:noProof/>
          <w:sz w:val="24"/>
          <w:szCs w:val="24"/>
          <w:lang w:val="en-US"/>
        </w:rPr>
        <w:t>Zhang S, Kou X, Zhao H, Mak KK, Balijepalli MK, &amp; Pichika MR. (2022). Zingiber officinale var. rubrum: Red Ginger’s Medicinal Uses. Molecules</w:t>
      </w:r>
      <w:r w:rsidRPr="00B26C89">
        <w:rPr>
          <w:rFonts w:asciiTheme="majorBidi" w:hAnsiTheme="majorBidi" w:cstheme="majorBidi"/>
          <w:bCs/>
          <w:noProof/>
          <w:sz w:val="24"/>
          <w:szCs w:val="24"/>
          <w:lang w:val="en-US"/>
        </w:rPr>
        <w:t xml:space="preserve"> 27</w:t>
      </w:r>
      <w:r w:rsidRPr="00B26C89">
        <w:rPr>
          <w:rFonts w:asciiTheme="majorBidi" w:hAnsiTheme="majorBidi" w:cstheme="majorBidi"/>
          <w:noProof/>
          <w:sz w:val="24"/>
          <w:szCs w:val="24"/>
          <w:lang w:val="en-US"/>
        </w:rPr>
        <w:t>(3): 775.</w:t>
      </w:r>
      <w:bookmarkEnd w:id="22"/>
    </w:p>
    <w:p w:rsidR="00CA746A" w:rsidRPr="00B26C89" w:rsidRDefault="00CA746A" w:rsidP="00B26C89">
      <w:pPr>
        <w:spacing w:line="360" w:lineRule="auto"/>
        <w:rPr>
          <w:sz w:val="24"/>
          <w:szCs w:val="24"/>
        </w:rPr>
      </w:pPr>
    </w:p>
    <w:sectPr w:rsidR="00CA746A" w:rsidRPr="00B26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330C2"/>
    <w:multiLevelType w:val="hybridMultilevel"/>
    <w:tmpl w:val="3A5424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BGILY3MTE3NLCwsDAyUdpeDU4uLM/DyQAqNaADMx4d8sAAAA"/>
  </w:docVars>
  <w:rsids>
    <w:rsidRoot w:val="00573123"/>
    <w:rsid w:val="00051881"/>
    <w:rsid w:val="00573123"/>
    <w:rsid w:val="00720162"/>
    <w:rsid w:val="00860770"/>
    <w:rsid w:val="00B26C89"/>
    <w:rsid w:val="00C7092C"/>
    <w:rsid w:val="00CA74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3123"/>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573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26C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3123"/>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573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26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6371</Words>
  <Characters>35041</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Farouk</dc:creator>
  <cp:lastModifiedBy>Farouk</cp:lastModifiedBy>
  <cp:revision>4</cp:revision>
  <cp:lastPrinted>2022-03-10T08:30:00Z</cp:lastPrinted>
  <dcterms:created xsi:type="dcterms:W3CDTF">2022-03-09T19:39:00Z</dcterms:created>
  <dcterms:modified xsi:type="dcterms:W3CDTF">2022-03-10T10:04:00Z</dcterms:modified>
</cp:coreProperties>
</file>