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F0C" w:rsidRPr="00E97149" w:rsidRDefault="00F30F0C" w:rsidP="00F30F0C">
      <w:pPr>
        <w:spacing w:after="0" w:line="480" w:lineRule="auto"/>
        <w:rPr>
          <w:rFonts w:ascii="Times New Roman" w:hAnsi="Times New Roman" w:cs="Times New Roman"/>
          <w:b/>
          <w:sz w:val="24"/>
          <w:szCs w:val="24"/>
        </w:rPr>
      </w:pPr>
      <w:r w:rsidRPr="006948E0">
        <w:rPr>
          <w:rFonts w:ascii="Times New Roman" w:hAnsi="Times New Roman" w:cs="Times New Roman"/>
          <w:b/>
          <w:sz w:val="24"/>
          <w:szCs w:val="24"/>
        </w:rPr>
        <w:t>EFFICACY OF</w:t>
      </w:r>
      <w:r>
        <w:rPr>
          <w:rFonts w:ascii="Times New Roman" w:hAnsi="Times New Roman" w:cs="Times New Roman"/>
          <w:b/>
          <w:sz w:val="24"/>
          <w:szCs w:val="24"/>
        </w:rPr>
        <w:t xml:space="preserve"> DIFFERENT ISOLATES OF</w:t>
      </w:r>
      <w:r w:rsidRPr="006948E0">
        <w:rPr>
          <w:rFonts w:ascii="Times New Roman" w:hAnsi="Times New Roman" w:cs="Times New Roman"/>
          <w:b/>
          <w:sz w:val="24"/>
          <w:szCs w:val="24"/>
        </w:rPr>
        <w:t xml:space="preserve"> </w:t>
      </w:r>
      <w:r w:rsidRPr="006948E0">
        <w:rPr>
          <w:rFonts w:ascii="Times New Roman" w:hAnsi="Times New Roman" w:cs="Times New Roman"/>
          <w:b/>
          <w:i/>
          <w:iCs/>
          <w:sz w:val="24"/>
          <w:szCs w:val="24"/>
        </w:rPr>
        <w:t>TRICHODERMA</w:t>
      </w:r>
      <w:r w:rsidRPr="006948E0">
        <w:rPr>
          <w:rFonts w:ascii="Times New Roman" w:hAnsi="Times New Roman" w:cs="Times New Roman"/>
          <w:b/>
          <w:sz w:val="24"/>
          <w:szCs w:val="24"/>
        </w:rPr>
        <w:t xml:space="preserve"> AGAINST </w:t>
      </w:r>
      <w:r w:rsidRPr="006948E0">
        <w:rPr>
          <w:rFonts w:ascii="Times New Roman" w:hAnsi="Times New Roman" w:cs="Times New Roman"/>
          <w:b/>
          <w:i/>
          <w:iCs/>
          <w:sz w:val="24"/>
          <w:szCs w:val="24"/>
        </w:rPr>
        <w:t>SCLEROTIUM ROLFSII</w:t>
      </w:r>
      <w:r w:rsidRPr="006948E0">
        <w:rPr>
          <w:rFonts w:ascii="Times New Roman" w:hAnsi="Times New Roman" w:cs="Times New Roman"/>
          <w:b/>
          <w:sz w:val="24"/>
          <w:szCs w:val="24"/>
        </w:rPr>
        <w:t xml:space="preserve"> </w:t>
      </w:r>
      <w:r>
        <w:rPr>
          <w:rFonts w:ascii="Times New Roman" w:hAnsi="Times New Roman" w:cs="Times New Roman"/>
          <w:b/>
          <w:sz w:val="24"/>
          <w:szCs w:val="24"/>
        </w:rPr>
        <w:t>COLLAR</w:t>
      </w:r>
      <w:r w:rsidRPr="006948E0">
        <w:rPr>
          <w:rFonts w:ascii="Times New Roman" w:hAnsi="Times New Roman" w:cs="Times New Roman"/>
          <w:b/>
          <w:sz w:val="24"/>
          <w:szCs w:val="24"/>
        </w:rPr>
        <w:t xml:space="preserve"> ROT DISEASE OF </w:t>
      </w:r>
      <w:r>
        <w:rPr>
          <w:rFonts w:ascii="Times New Roman" w:hAnsi="Times New Roman" w:cs="Times New Roman"/>
          <w:b/>
          <w:sz w:val="24"/>
          <w:szCs w:val="24"/>
        </w:rPr>
        <w:t>CHICKPEA</w:t>
      </w:r>
      <w:r w:rsidRPr="006948E0">
        <w:rPr>
          <w:rFonts w:ascii="Times New Roman" w:hAnsi="Times New Roman" w:cs="Times New Roman"/>
          <w:b/>
          <w:sz w:val="24"/>
          <w:szCs w:val="24"/>
        </w:rPr>
        <w:t>, UNDER IN VITRO CONDITIONS</w:t>
      </w:r>
    </w:p>
    <w:p w:rsidR="00F30F0C" w:rsidRPr="00E97149" w:rsidRDefault="00F30F0C" w:rsidP="00F30F0C">
      <w:pPr>
        <w:spacing w:after="0" w:line="480" w:lineRule="auto"/>
        <w:jc w:val="center"/>
        <w:rPr>
          <w:rFonts w:ascii="Times New Roman" w:hAnsi="Times New Roman" w:cs="Times New Roman"/>
          <w:b/>
          <w:sz w:val="24"/>
          <w:szCs w:val="24"/>
        </w:rPr>
      </w:pPr>
    </w:p>
    <w:p w:rsidR="00F30F0C" w:rsidRPr="00E97149" w:rsidRDefault="00F30F0C" w:rsidP="00F30F0C">
      <w:pPr>
        <w:spacing w:line="480" w:lineRule="auto"/>
        <w:jc w:val="center"/>
        <w:rPr>
          <w:rFonts w:ascii="Times New Roman" w:hAnsi="Times New Roman" w:cs="Times New Roman"/>
          <w:b/>
          <w:sz w:val="24"/>
          <w:szCs w:val="24"/>
        </w:rPr>
      </w:pPr>
    </w:p>
    <w:p w:rsidR="00F30F0C" w:rsidRPr="00E97149" w:rsidRDefault="00F30F0C" w:rsidP="00F30F0C">
      <w:pPr>
        <w:spacing w:line="480" w:lineRule="auto"/>
        <w:jc w:val="center"/>
        <w:rPr>
          <w:rFonts w:ascii="Times New Roman" w:hAnsi="Times New Roman" w:cs="Times New Roman"/>
          <w:b/>
          <w:sz w:val="24"/>
          <w:szCs w:val="24"/>
        </w:rPr>
      </w:pPr>
    </w:p>
    <w:p w:rsidR="00F30F0C" w:rsidRPr="00E97149" w:rsidRDefault="00F30F0C" w:rsidP="00F30F0C">
      <w:pPr>
        <w:spacing w:line="480" w:lineRule="auto"/>
        <w:jc w:val="center"/>
        <w:rPr>
          <w:rFonts w:ascii="Times New Roman" w:hAnsi="Times New Roman" w:cs="Times New Roman"/>
          <w:b/>
          <w:sz w:val="24"/>
          <w:szCs w:val="24"/>
        </w:rPr>
      </w:pPr>
    </w:p>
    <w:p w:rsidR="00F30F0C" w:rsidRPr="00E97149" w:rsidRDefault="00F30F0C" w:rsidP="00F30F0C">
      <w:pPr>
        <w:spacing w:line="480" w:lineRule="auto"/>
        <w:jc w:val="center"/>
        <w:rPr>
          <w:rFonts w:ascii="Times New Roman" w:hAnsi="Times New Roman" w:cs="Times New Roman"/>
          <w:b/>
          <w:sz w:val="24"/>
          <w:szCs w:val="24"/>
        </w:rPr>
      </w:pPr>
    </w:p>
    <w:p w:rsidR="00F30F0C" w:rsidRPr="00E97149" w:rsidRDefault="00F30F0C" w:rsidP="00F30F0C">
      <w:pPr>
        <w:spacing w:line="480" w:lineRule="auto"/>
        <w:jc w:val="center"/>
        <w:rPr>
          <w:rFonts w:ascii="Times New Roman" w:hAnsi="Times New Roman" w:cs="Times New Roman"/>
          <w:b/>
          <w:sz w:val="24"/>
          <w:szCs w:val="24"/>
        </w:rPr>
      </w:pPr>
    </w:p>
    <w:p w:rsidR="00F30F0C" w:rsidRPr="00E97149" w:rsidRDefault="00F30F0C" w:rsidP="00F30F0C">
      <w:pPr>
        <w:spacing w:line="480" w:lineRule="auto"/>
        <w:jc w:val="center"/>
        <w:rPr>
          <w:rFonts w:ascii="Times New Roman" w:hAnsi="Times New Roman" w:cs="Times New Roman"/>
          <w:b/>
          <w:sz w:val="24"/>
          <w:szCs w:val="24"/>
        </w:rPr>
      </w:pPr>
    </w:p>
    <w:p w:rsidR="00F30F0C" w:rsidRPr="00E97149" w:rsidRDefault="00F30F0C" w:rsidP="00F30F0C">
      <w:pPr>
        <w:spacing w:line="480" w:lineRule="auto"/>
        <w:jc w:val="center"/>
        <w:rPr>
          <w:rFonts w:ascii="Times New Roman" w:hAnsi="Times New Roman" w:cs="Times New Roman"/>
          <w:b/>
          <w:sz w:val="24"/>
          <w:szCs w:val="24"/>
        </w:rPr>
      </w:pPr>
    </w:p>
    <w:p w:rsidR="00F30F0C" w:rsidRPr="00E97149" w:rsidRDefault="00F30F0C" w:rsidP="00F30F0C">
      <w:pPr>
        <w:spacing w:line="480" w:lineRule="auto"/>
        <w:jc w:val="center"/>
        <w:rPr>
          <w:rFonts w:ascii="Times New Roman" w:hAnsi="Times New Roman" w:cs="Times New Roman"/>
          <w:b/>
          <w:sz w:val="24"/>
          <w:szCs w:val="24"/>
        </w:rPr>
      </w:pPr>
    </w:p>
    <w:p w:rsidR="00F30F0C" w:rsidRPr="00E97149" w:rsidRDefault="00F30F0C" w:rsidP="00F30F0C">
      <w:pPr>
        <w:spacing w:line="480" w:lineRule="auto"/>
        <w:jc w:val="center"/>
        <w:rPr>
          <w:rFonts w:ascii="Times New Roman" w:hAnsi="Times New Roman" w:cs="Times New Roman"/>
          <w:b/>
          <w:sz w:val="24"/>
          <w:szCs w:val="24"/>
        </w:rPr>
      </w:pPr>
    </w:p>
    <w:p w:rsidR="00F30F0C" w:rsidRPr="00E97149" w:rsidRDefault="00F30F0C" w:rsidP="00F30F0C">
      <w:pPr>
        <w:spacing w:line="480" w:lineRule="auto"/>
        <w:jc w:val="center"/>
        <w:rPr>
          <w:rFonts w:ascii="Times New Roman" w:hAnsi="Times New Roman" w:cs="Times New Roman"/>
          <w:b/>
          <w:sz w:val="24"/>
          <w:szCs w:val="24"/>
        </w:rPr>
      </w:pPr>
    </w:p>
    <w:p w:rsidR="00F30F0C" w:rsidRPr="00E97149" w:rsidRDefault="00F30F0C" w:rsidP="00F30F0C">
      <w:pPr>
        <w:spacing w:line="480" w:lineRule="auto"/>
        <w:jc w:val="center"/>
        <w:rPr>
          <w:rFonts w:ascii="Times New Roman" w:hAnsi="Times New Roman" w:cs="Times New Roman"/>
          <w:b/>
          <w:sz w:val="24"/>
          <w:szCs w:val="24"/>
        </w:rPr>
      </w:pPr>
    </w:p>
    <w:p w:rsidR="00F30F0C" w:rsidRDefault="00F30F0C" w:rsidP="00F30F0C">
      <w:pPr>
        <w:spacing w:after="0" w:line="480" w:lineRule="auto"/>
        <w:rPr>
          <w:rFonts w:ascii="Times New Roman" w:hAnsi="Times New Roman" w:cs="Times New Roman"/>
          <w:b/>
          <w:sz w:val="24"/>
          <w:szCs w:val="24"/>
        </w:rPr>
      </w:pPr>
    </w:p>
    <w:p w:rsidR="00F95827" w:rsidRPr="00F95827" w:rsidRDefault="00F95827" w:rsidP="00F95827">
      <w:pPr>
        <w:spacing w:after="0" w:line="480" w:lineRule="auto"/>
        <w:jc w:val="center"/>
        <w:rPr>
          <w:rFonts w:ascii="Times New Roman" w:hAnsi="Times New Roman" w:cs="Times New Roman"/>
          <w:b/>
          <w:sz w:val="24"/>
          <w:szCs w:val="24"/>
        </w:rPr>
      </w:pPr>
      <w:r w:rsidRPr="00F95827">
        <w:rPr>
          <w:rFonts w:ascii="Times New Roman" w:hAnsi="Times New Roman" w:cs="Times New Roman"/>
          <w:b/>
          <w:sz w:val="24"/>
          <w:szCs w:val="24"/>
        </w:rPr>
        <w:t>ABSTRACT</w:t>
      </w:r>
    </w:p>
    <w:p w:rsidR="00F95827" w:rsidRPr="00F95827" w:rsidRDefault="00F95827" w:rsidP="00F95827">
      <w:pPr>
        <w:spacing w:after="0" w:line="480" w:lineRule="auto"/>
        <w:jc w:val="both"/>
        <w:rPr>
          <w:rFonts w:ascii="Times New Roman" w:hAnsi="Times New Roman" w:cs="Times New Roman"/>
          <w:sz w:val="24"/>
          <w:szCs w:val="24"/>
        </w:rPr>
      </w:pPr>
      <w:proofErr w:type="spellStart"/>
      <w:r w:rsidRPr="00F95827">
        <w:rPr>
          <w:rFonts w:ascii="Times New Roman" w:hAnsi="Times New Roman" w:cs="Times New Roman"/>
          <w:bCs/>
          <w:i/>
          <w:iCs/>
          <w:sz w:val="24"/>
          <w:szCs w:val="24"/>
        </w:rPr>
        <w:t>Sclerotium</w:t>
      </w:r>
      <w:proofErr w:type="spellEnd"/>
      <w:r w:rsidRPr="00F95827">
        <w:rPr>
          <w:rFonts w:ascii="Times New Roman" w:hAnsi="Times New Roman" w:cs="Times New Roman"/>
          <w:bCs/>
          <w:i/>
          <w:iCs/>
          <w:sz w:val="24"/>
          <w:szCs w:val="24"/>
        </w:rPr>
        <w:t xml:space="preserve"> </w:t>
      </w:r>
      <w:proofErr w:type="spellStart"/>
      <w:r w:rsidRPr="00F95827">
        <w:rPr>
          <w:rFonts w:ascii="Times New Roman" w:hAnsi="Times New Roman" w:cs="Times New Roman"/>
          <w:bCs/>
          <w:i/>
          <w:iCs/>
          <w:sz w:val="24"/>
          <w:szCs w:val="24"/>
        </w:rPr>
        <w:t>rolfsii</w:t>
      </w:r>
      <w:proofErr w:type="spellEnd"/>
      <w:r w:rsidRPr="00F95827">
        <w:rPr>
          <w:rFonts w:ascii="Times New Roman" w:hAnsi="Times New Roman" w:cs="Times New Roman"/>
          <w:bCs/>
          <w:sz w:val="24"/>
          <w:szCs w:val="24"/>
        </w:rPr>
        <w:t xml:space="preserve"> is a plant pathogen causing collar rot diseases in several plants including Chickpea (</w:t>
      </w:r>
      <w:proofErr w:type="spellStart"/>
      <w:r w:rsidRPr="00F95827">
        <w:rPr>
          <w:rFonts w:ascii="Times New Roman" w:hAnsi="Times New Roman" w:cs="Times New Roman"/>
          <w:bCs/>
          <w:i/>
          <w:iCs/>
          <w:sz w:val="24"/>
          <w:szCs w:val="24"/>
        </w:rPr>
        <w:t>Cicer</w:t>
      </w:r>
      <w:proofErr w:type="spellEnd"/>
      <w:r w:rsidRPr="00F95827">
        <w:rPr>
          <w:rFonts w:ascii="Times New Roman" w:hAnsi="Times New Roman" w:cs="Times New Roman"/>
          <w:bCs/>
          <w:i/>
          <w:iCs/>
          <w:sz w:val="24"/>
          <w:szCs w:val="24"/>
        </w:rPr>
        <w:t xml:space="preserve"> </w:t>
      </w:r>
      <w:proofErr w:type="spellStart"/>
      <w:r w:rsidRPr="00F95827">
        <w:rPr>
          <w:rFonts w:ascii="Times New Roman" w:hAnsi="Times New Roman" w:cs="Times New Roman"/>
          <w:bCs/>
          <w:i/>
          <w:iCs/>
          <w:sz w:val="24"/>
          <w:szCs w:val="24"/>
        </w:rPr>
        <w:t>arientinum</w:t>
      </w:r>
      <w:proofErr w:type="spellEnd"/>
      <w:r w:rsidRPr="00F95827">
        <w:rPr>
          <w:rFonts w:ascii="Times New Roman" w:hAnsi="Times New Roman" w:cs="Times New Roman"/>
          <w:bCs/>
          <w:sz w:val="24"/>
          <w:szCs w:val="24"/>
        </w:rPr>
        <w:t xml:space="preserve"> L.).</w:t>
      </w:r>
      <w:r w:rsidRPr="00F95827">
        <w:rPr>
          <w:rFonts w:ascii="Times New Roman" w:hAnsi="Times New Roman" w:cs="Times New Roman"/>
          <w:b/>
          <w:sz w:val="24"/>
          <w:szCs w:val="24"/>
        </w:rPr>
        <w:t xml:space="preserve"> </w:t>
      </w:r>
      <w:r w:rsidRPr="00F95827">
        <w:rPr>
          <w:rFonts w:ascii="Times New Roman" w:hAnsi="Times New Roman" w:cs="Times New Roman"/>
          <w:sz w:val="24"/>
          <w:szCs w:val="24"/>
        </w:rPr>
        <w:t xml:space="preserve">An </w:t>
      </w:r>
      <w:r w:rsidRPr="00F95827">
        <w:rPr>
          <w:rFonts w:ascii="Times New Roman" w:hAnsi="Times New Roman" w:cs="Times New Roman"/>
          <w:i/>
          <w:sz w:val="24"/>
          <w:szCs w:val="24"/>
        </w:rPr>
        <w:t xml:space="preserve">in-vitro </w:t>
      </w:r>
      <w:r w:rsidRPr="00F95827">
        <w:rPr>
          <w:rFonts w:ascii="Times New Roman" w:hAnsi="Times New Roman" w:cs="Times New Roman"/>
          <w:sz w:val="24"/>
          <w:szCs w:val="24"/>
        </w:rPr>
        <w:t xml:space="preserve">experiment was conducted to study the potential of different isolates of </w:t>
      </w: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i/>
          <w:iCs/>
          <w:sz w:val="24"/>
          <w:szCs w:val="24"/>
        </w:rPr>
        <w:t xml:space="preserve"> </w:t>
      </w:r>
      <w:proofErr w:type="spellStart"/>
      <w:r w:rsidRPr="00F95827">
        <w:rPr>
          <w:rFonts w:ascii="Times New Roman" w:hAnsi="Times New Roman" w:cs="Times New Roman"/>
          <w:i/>
          <w:iCs/>
          <w:sz w:val="24"/>
          <w:szCs w:val="24"/>
        </w:rPr>
        <w:t>spp</w:t>
      </w:r>
      <w:proofErr w:type="spellEnd"/>
      <w:r w:rsidRPr="00F95827">
        <w:rPr>
          <w:rFonts w:ascii="Times New Roman" w:hAnsi="Times New Roman" w:cs="Times New Roman"/>
          <w:sz w:val="24"/>
          <w:szCs w:val="24"/>
        </w:rPr>
        <w:t xml:space="preserve"> collected from different agro ecological regions of Nepal </w:t>
      </w:r>
      <w:r w:rsidRPr="00F95827">
        <w:rPr>
          <w:rFonts w:ascii="Times New Roman" w:hAnsi="Times New Roman" w:cs="Times New Roman"/>
          <w:sz w:val="24"/>
          <w:szCs w:val="24"/>
        </w:rPr>
        <w:lastRenderedPageBreak/>
        <w:t xml:space="preserve">on inhibition of growth of </w:t>
      </w:r>
      <w:proofErr w:type="spellStart"/>
      <w:r w:rsidRPr="00F95827">
        <w:rPr>
          <w:rFonts w:ascii="Times New Roman" w:hAnsi="Times New Roman" w:cs="Times New Roman"/>
          <w:i/>
          <w:sz w:val="24"/>
          <w:szCs w:val="24"/>
        </w:rPr>
        <w:t>Sclerotium</w:t>
      </w:r>
      <w:proofErr w:type="spellEnd"/>
      <w:r w:rsidRPr="00F95827">
        <w:rPr>
          <w:rFonts w:ascii="Times New Roman" w:hAnsi="Times New Roman" w:cs="Times New Roman"/>
          <w:i/>
          <w:sz w:val="24"/>
          <w:szCs w:val="24"/>
        </w:rPr>
        <w:t xml:space="preserve"> </w:t>
      </w:r>
      <w:proofErr w:type="spellStart"/>
      <w:r w:rsidRPr="00F95827">
        <w:rPr>
          <w:rFonts w:ascii="Times New Roman" w:hAnsi="Times New Roman" w:cs="Times New Roman"/>
          <w:i/>
          <w:sz w:val="24"/>
          <w:szCs w:val="24"/>
        </w:rPr>
        <w:t>rolfsii</w:t>
      </w:r>
      <w:proofErr w:type="spellEnd"/>
      <w:r w:rsidRPr="00F95827">
        <w:rPr>
          <w:rFonts w:ascii="Times New Roman" w:hAnsi="Times New Roman" w:cs="Times New Roman"/>
          <w:i/>
          <w:sz w:val="24"/>
          <w:szCs w:val="24"/>
        </w:rPr>
        <w:t xml:space="preserve"> </w:t>
      </w:r>
      <w:proofErr w:type="spellStart"/>
      <w:r w:rsidRPr="00F95827">
        <w:rPr>
          <w:rFonts w:ascii="Times New Roman" w:hAnsi="Times New Roman" w:cs="Times New Roman"/>
          <w:sz w:val="24"/>
          <w:szCs w:val="24"/>
        </w:rPr>
        <w:t>Sacc</w:t>
      </w:r>
      <w:proofErr w:type="spellEnd"/>
      <w:r w:rsidRPr="00F95827">
        <w:rPr>
          <w:rFonts w:ascii="Times New Roman" w:hAnsi="Times New Roman" w:cs="Times New Roman"/>
          <w:i/>
          <w:sz w:val="24"/>
          <w:szCs w:val="24"/>
        </w:rPr>
        <w:t xml:space="preserve">. </w:t>
      </w:r>
      <w:proofErr w:type="gramStart"/>
      <w:r w:rsidRPr="00F95827">
        <w:rPr>
          <w:rFonts w:ascii="Times New Roman" w:hAnsi="Times New Roman" w:cs="Times New Roman"/>
          <w:sz w:val="24"/>
          <w:szCs w:val="24"/>
        </w:rPr>
        <w:t>in</w:t>
      </w:r>
      <w:proofErr w:type="gramEnd"/>
      <w:r w:rsidRPr="00F95827">
        <w:rPr>
          <w:rFonts w:ascii="Times New Roman" w:hAnsi="Times New Roman" w:cs="Times New Roman"/>
          <w:sz w:val="24"/>
          <w:szCs w:val="24"/>
        </w:rPr>
        <w:t xml:space="preserve"> Plant pathology Laboratory of Agriculture and Forestry University, Nepal. The pathogenic isolate of </w:t>
      </w:r>
      <w:r w:rsidRPr="00F95827">
        <w:rPr>
          <w:rFonts w:ascii="Times New Roman" w:hAnsi="Times New Roman" w:cs="Times New Roman"/>
          <w:i/>
          <w:sz w:val="24"/>
          <w:szCs w:val="24"/>
        </w:rPr>
        <w:t xml:space="preserve">S. </w:t>
      </w:r>
      <w:proofErr w:type="spellStart"/>
      <w:r w:rsidRPr="00F95827">
        <w:rPr>
          <w:rFonts w:ascii="Times New Roman" w:hAnsi="Times New Roman" w:cs="Times New Roman"/>
          <w:i/>
          <w:sz w:val="24"/>
          <w:szCs w:val="24"/>
        </w:rPr>
        <w:t>rolfsii</w:t>
      </w:r>
      <w:proofErr w:type="spellEnd"/>
      <w:r w:rsidRPr="00F95827">
        <w:rPr>
          <w:rFonts w:ascii="Times New Roman" w:hAnsi="Times New Roman" w:cs="Times New Roman"/>
          <w:i/>
          <w:sz w:val="24"/>
          <w:szCs w:val="24"/>
        </w:rPr>
        <w:t xml:space="preserve"> </w:t>
      </w:r>
      <w:r w:rsidRPr="00F95827">
        <w:rPr>
          <w:rFonts w:ascii="Times New Roman" w:hAnsi="Times New Roman" w:cs="Times New Roman"/>
          <w:sz w:val="24"/>
          <w:szCs w:val="24"/>
        </w:rPr>
        <w:t xml:space="preserve">was isolated from symptomatic tomato and maintained in PDA. Several </w:t>
      </w: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i/>
          <w:iCs/>
          <w:sz w:val="24"/>
          <w:szCs w:val="24"/>
        </w:rPr>
        <w:t xml:space="preserve"> </w:t>
      </w:r>
      <w:proofErr w:type="spellStart"/>
      <w:r w:rsidRPr="00F95827">
        <w:rPr>
          <w:rFonts w:ascii="Times New Roman" w:hAnsi="Times New Roman" w:cs="Times New Roman"/>
          <w:i/>
          <w:iCs/>
          <w:sz w:val="24"/>
          <w:szCs w:val="24"/>
        </w:rPr>
        <w:t>spp</w:t>
      </w:r>
      <w:proofErr w:type="spellEnd"/>
      <w:r w:rsidRPr="00F95827">
        <w:rPr>
          <w:rFonts w:ascii="Times New Roman" w:hAnsi="Times New Roman" w:cs="Times New Roman"/>
          <w:sz w:val="24"/>
          <w:szCs w:val="24"/>
        </w:rPr>
        <w:t xml:space="preserve"> were isolated from soil of several locations using </w:t>
      </w: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sz w:val="24"/>
          <w:szCs w:val="24"/>
        </w:rPr>
        <w:t xml:space="preserve"> selective media (TSM) and maintained in PDA plates. Potential ability of </w:t>
      </w: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sz w:val="24"/>
          <w:szCs w:val="24"/>
        </w:rPr>
        <w:t xml:space="preserve"> isolates in controlling the pathogen was observed using dual culture and </w:t>
      </w:r>
      <w:proofErr w:type="spellStart"/>
      <w:r w:rsidRPr="00F95827">
        <w:rPr>
          <w:rFonts w:ascii="Times New Roman" w:hAnsi="Times New Roman" w:cs="Times New Roman"/>
          <w:sz w:val="24"/>
          <w:szCs w:val="24"/>
        </w:rPr>
        <w:t>sclerotial</w:t>
      </w:r>
      <w:proofErr w:type="spellEnd"/>
      <w:r w:rsidRPr="00F95827">
        <w:rPr>
          <w:rFonts w:ascii="Times New Roman" w:hAnsi="Times New Roman" w:cs="Times New Roman"/>
          <w:sz w:val="24"/>
          <w:szCs w:val="24"/>
        </w:rPr>
        <w:t xml:space="preserve"> </w:t>
      </w:r>
      <w:proofErr w:type="spellStart"/>
      <w:r w:rsidRPr="00F95827">
        <w:rPr>
          <w:rFonts w:ascii="Times New Roman" w:hAnsi="Times New Roman" w:cs="Times New Roman"/>
          <w:sz w:val="24"/>
          <w:szCs w:val="24"/>
        </w:rPr>
        <w:t>parasitization</w:t>
      </w:r>
      <w:proofErr w:type="spellEnd"/>
      <w:r w:rsidRPr="00F95827">
        <w:rPr>
          <w:rFonts w:ascii="Times New Roman" w:hAnsi="Times New Roman" w:cs="Times New Roman"/>
          <w:sz w:val="24"/>
          <w:szCs w:val="24"/>
        </w:rPr>
        <w:t xml:space="preserve"> techniques. Colony morphology and morphological features of </w:t>
      </w:r>
      <w:proofErr w:type="spellStart"/>
      <w:r w:rsidRPr="00F95827">
        <w:rPr>
          <w:rFonts w:ascii="Times New Roman" w:hAnsi="Times New Roman" w:cs="Times New Roman"/>
          <w:sz w:val="24"/>
          <w:szCs w:val="24"/>
        </w:rPr>
        <w:t>sporulating</w:t>
      </w:r>
      <w:proofErr w:type="spellEnd"/>
      <w:r w:rsidRPr="00F95827">
        <w:rPr>
          <w:rFonts w:ascii="Times New Roman" w:hAnsi="Times New Roman" w:cs="Times New Roman"/>
          <w:sz w:val="24"/>
          <w:szCs w:val="24"/>
        </w:rPr>
        <w:t xml:space="preserve"> structures of different isolates of </w:t>
      </w: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sz w:val="24"/>
          <w:szCs w:val="24"/>
        </w:rPr>
        <w:t xml:space="preserve"> </w:t>
      </w:r>
      <w:proofErr w:type="spellStart"/>
      <w:r w:rsidRPr="00F95827">
        <w:rPr>
          <w:rFonts w:ascii="Times New Roman" w:hAnsi="Times New Roman" w:cs="Times New Roman"/>
          <w:sz w:val="24"/>
          <w:szCs w:val="24"/>
        </w:rPr>
        <w:t>spp</w:t>
      </w:r>
      <w:proofErr w:type="spellEnd"/>
      <w:r w:rsidRPr="00F95827">
        <w:rPr>
          <w:rFonts w:ascii="Times New Roman" w:hAnsi="Times New Roman" w:cs="Times New Roman"/>
          <w:sz w:val="24"/>
          <w:szCs w:val="24"/>
        </w:rPr>
        <w:t xml:space="preserve"> were compared. Among all eight tested isolates </w:t>
      </w: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sz w:val="24"/>
          <w:szCs w:val="24"/>
        </w:rPr>
        <w:t xml:space="preserve"> isolate isolated from </w:t>
      </w:r>
      <w:proofErr w:type="spellStart"/>
      <w:r w:rsidRPr="00F95827">
        <w:rPr>
          <w:rFonts w:ascii="Times New Roman" w:hAnsi="Times New Roman" w:cs="Times New Roman"/>
          <w:sz w:val="24"/>
          <w:szCs w:val="24"/>
        </w:rPr>
        <w:t>Palpa</w:t>
      </w:r>
      <w:proofErr w:type="spellEnd"/>
      <w:r w:rsidRPr="00F95827">
        <w:rPr>
          <w:rFonts w:ascii="Times New Roman" w:hAnsi="Times New Roman" w:cs="Times New Roman"/>
          <w:sz w:val="24"/>
          <w:szCs w:val="24"/>
        </w:rPr>
        <w:t xml:space="preserve"> district of Nepal gave maximum inhibition percent of </w:t>
      </w:r>
      <w:proofErr w:type="spellStart"/>
      <w:r w:rsidRPr="00F95827">
        <w:rPr>
          <w:rFonts w:ascii="Times New Roman" w:hAnsi="Times New Roman" w:cs="Times New Roman"/>
          <w:i/>
          <w:iCs/>
          <w:sz w:val="24"/>
          <w:szCs w:val="24"/>
        </w:rPr>
        <w:t>S.rolfsii</w:t>
      </w:r>
      <w:proofErr w:type="spellEnd"/>
      <w:r w:rsidRPr="00F95827">
        <w:rPr>
          <w:rFonts w:ascii="Times New Roman" w:hAnsi="Times New Roman" w:cs="Times New Roman"/>
          <w:i/>
          <w:iCs/>
          <w:sz w:val="24"/>
          <w:szCs w:val="24"/>
        </w:rPr>
        <w:t xml:space="preserve"> </w:t>
      </w:r>
      <w:r w:rsidRPr="00F95827">
        <w:rPr>
          <w:rFonts w:ascii="Times New Roman" w:hAnsi="Times New Roman" w:cs="Times New Roman"/>
          <w:sz w:val="24"/>
          <w:szCs w:val="24"/>
        </w:rPr>
        <w:t xml:space="preserve">at 48 (93.78%), 72 (96.00%), 96 (97.96%) and 120(100%) hours after inoculation in dual culture. The average growth of mycelium of </w:t>
      </w:r>
      <w:r w:rsidRPr="00F95827">
        <w:rPr>
          <w:rFonts w:ascii="Times New Roman" w:hAnsi="Times New Roman" w:cs="Times New Roman"/>
          <w:i/>
          <w:iCs/>
          <w:sz w:val="24"/>
          <w:szCs w:val="24"/>
        </w:rPr>
        <w:t xml:space="preserve">S. </w:t>
      </w:r>
      <w:proofErr w:type="spellStart"/>
      <w:r w:rsidRPr="00F95827">
        <w:rPr>
          <w:rFonts w:ascii="Times New Roman" w:hAnsi="Times New Roman" w:cs="Times New Roman"/>
          <w:i/>
          <w:iCs/>
          <w:sz w:val="24"/>
          <w:szCs w:val="24"/>
        </w:rPr>
        <w:t>rolfsii</w:t>
      </w:r>
      <w:proofErr w:type="spellEnd"/>
      <w:r w:rsidRPr="00F95827">
        <w:rPr>
          <w:rFonts w:ascii="Times New Roman" w:hAnsi="Times New Roman" w:cs="Times New Roman"/>
          <w:sz w:val="24"/>
          <w:szCs w:val="24"/>
        </w:rPr>
        <w:t xml:space="preserve"> on PDA plates treated with liquid culture filtrate (LCF) of </w:t>
      </w: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sz w:val="24"/>
          <w:szCs w:val="24"/>
        </w:rPr>
        <w:t xml:space="preserve"> was </w:t>
      </w:r>
      <w:proofErr w:type="gramStart"/>
      <w:r w:rsidRPr="00F95827">
        <w:rPr>
          <w:rFonts w:ascii="Times New Roman" w:hAnsi="Times New Roman" w:cs="Times New Roman"/>
          <w:sz w:val="24"/>
          <w:szCs w:val="24"/>
        </w:rPr>
        <w:t>maximum</w:t>
      </w:r>
      <w:proofErr w:type="gramEnd"/>
      <w:r w:rsidRPr="00F95827">
        <w:rPr>
          <w:rFonts w:ascii="Times New Roman" w:hAnsi="Times New Roman" w:cs="Times New Roman"/>
          <w:sz w:val="24"/>
          <w:szCs w:val="24"/>
        </w:rPr>
        <w:t xml:space="preserve"> in isolate isolated from </w:t>
      </w:r>
      <w:proofErr w:type="spellStart"/>
      <w:r w:rsidRPr="00F95827">
        <w:rPr>
          <w:rFonts w:ascii="Times New Roman" w:hAnsi="Times New Roman" w:cs="Times New Roman"/>
          <w:sz w:val="24"/>
          <w:szCs w:val="24"/>
        </w:rPr>
        <w:t>Tarahara</w:t>
      </w:r>
      <w:proofErr w:type="spellEnd"/>
      <w:r w:rsidRPr="00F95827">
        <w:rPr>
          <w:rFonts w:ascii="Times New Roman" w:hAnsi="Times New Roman" w:cs="Times New Roman"/>
          <w:sz w:val="24"/>
          <w:szCs w:val="24"/>
        </w:rPr>
        <w:t xml:space="preserve"> and minimum in </w:t>
      </w:r>
      <w:proofErr w:type="spellStart"/>
      <w:r w:rsidRPr="00F95827">
        <w:rPr>
          <w:rFonts w:ascii="Times New Roman" w:hAnsi="Times New Roman" w:cs="Times New Roman"/>
          <w:sz w:val="24"/>
          <w:szCs w:val="24"/>
        </w:rPr>
        <w:t>Palpa</w:t>
      </w:r>
      <w:proofErr w:type="spellEnd"/>
      <w:r w:rsidRPr="00F95827">
        <w:rPr>
          <w:rFonts w:ascii="Times New Roman" w:hAnsi="Times New Roman" w:cs="Times New Roman"/>
          <w:sz w:val="24"/>
          <w:szCs w:val="24"/>
        </w:rPr>
        <w:t xml:space="preserve"> isolate. Among eight </w:t>
      </w:r>
      <w:proofErr w:type="spellStart"/>
      <w:r w:rsidRPr="00F95827">
        <w:rPr>
          <w:rFonts w:ascii="Times New Roman" w:hAnsi="Times New Roman" w:cs="Times New Roman"/>
          <w:sz w:val="24"/>
          <w:szCs w:val="24"/>
        </w:rPr>
        <w:t>sclerotia</w:t>
      </w:r>
      <w:proofErr w:type="spellEnd"/>
      <w:r w:rsidRPr="00F95827">
        <w:rPr>
          <w:rFonts w:ascii="Times New Roman" w:hAnsi="Times New Roman" w:cs="Times New Roman"/>
          <w:sz w:val="24"/>
          <w:szCs w:val="24"/>
        </w:rPr>
        <w:t xml:space="preserve"> of </w:t>
      </w:r>
      <w:proofErr w:type="spellStart"/>
      <w:r w:rsidRPr="00F95827">
        <w:rPr>
          <w:rFonts w:ascii="Times New Roman" w:hAnsi="Times New Roman" w:cs="Times New Roman"/>
          <w:i/>
          <w:iCs/>
          <w:sz w:val="24"/>
          <w:szCs w:val="24"/>
        </w:rPr>
        <w:t>S.rolfsii</w:t>
      </w:r>
      <w:proofErr w:type="spellEnd"/>
      <w:r w:rsidRPr="00F95827">
        <w:rPr>
          <w:rFonts w:ascii="Times New Roman" w:hAnsi="Times New Roman" w:cs="Times New Roman"/>
          <w:i/>
          <w:iCs/>
          <w:sz w:val="24"/>
          <w:szCs w:val="24"/>
        </w:rPr>
        <w:t xml:space="preserve"> </w:t>
      </w:r>
      <w:r w:rsidRPr="00F95827">
        <w:rPr>
          <w:rFonts w:ascii="Times New Roman" w:hAnsi="Times New Roman" w:cs="Times New Roman"/>
          <w:sz w:val="24"/>
          <w:szCs w:val="24"/>
        </w:rPr>
        <w:t xml:space="preserve">inoculated in PDA plates treated with LCF of different isolates of </w:t>
      </w: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sz w:val="24"/>
          <w:szCs w:val="24"/>
        </w:rPr>
        <w:t xml:space="preserve"> </w:t>
      </w:r>
      <w:proofErr w:type="spellStart"/>
      <w:r w:rsidRPr="00F95827">
        <w:rPr>
          <w:rFonts w:ascii="Times New Roman" w:hAnsi="Times New Roman" w:cs="Times New Roman"/>
          <w:sz w:val="24"/>
          <w:szCs w:val="24"/>
        </w:rPr>
        <w:t>spp</w:t>
      </w:r>
      <w:proofErr w:type="spellEnd"/>
      <w:r w:rsidRPr="00F95827">
        <w:rPr>
          <w:rFonts w:ascii="Times New Roman" w:hAnsi="Times New Roman" w:cs="Times New Roman"/>
          <w:sz w:val="24"/>
          <w:szCs w:val="24"/>
        </w:rPr>
        <w:t xml:space="preserve">, minimum germination of </w:t>
      </w:r>
      <w:proofErr w:type="spellStart"/>
      <w:r w:rsidRPr="00F95827">
        <w:rPr>
          <w:rFonts w:ascii="Times New Roman" w:hAnsi="Times New Roman" w:cs="Times New Roman"/>
          <w:sz w:val="24"/>
          <w:szCs w:val="24"/>
        </w:rPr>
        <w:t>sclerotia</w:t>
      </w:r>
      <w:proofErr w:type="spellEnd"/>
      <w:r w:rsidRPr="00F95827">
        <w:rPr>
          <w:rFonts w:ascii="Times New Roman" w:hAnsi="Times New Roman" w:cs="Times New Roman"/>
          <w:sz w:val="24"/>
          <w:szCs w:val="24"/>
        </w:rPr>
        <w:t xml:space="preserve"> was obtained in the plates treated with </w:t>
      </w:r>
      <w:proofErr w:type="spellStart"/>
      <w:r w:rsidRPr="00F95827">
        <w:rPr>
          <w:rFonts w:ascii="Times New Roman" w:hAnsi="Times New Roman" w:cs="Times New Roman"/>
          <w:sz w:val="24"/>
          <w:szCs w:val="24"/>
        </w:rPr>
        <w:t>Palpa</w:t>
      </w:r>
      <w:proofErr w:type="spellEnd"/>
      <w:r w:rsidRPr="00F95827">
        <w:rPr>
          <w:rFonts w:ascii="Times New Roman" w:hAnsi="Times New Roman" w:cs="Times New Roman"/>
          <w:sz w:val="24"/>
          <w:szCs w:val="24"/>
        </w:rPr>
        <w:t xml:space="preserve"> isolate at 3 (25%), 5 (29.16%), 7 (29.16%) and 9 (29.16%) days after inoculation. Morphological variation of </w:t>
      </w: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sz w:val="24"/>
          <w:szCs w:val="24"/>
        </w:rPr>
        <w:t xml:space="preserve"> </w:t>
      </w:r>
      <w:proofErr w:type="spellStart"/>
      <w:r w:rsidRPr="00F95827">
        <w:rPr>
          <w:rFonts w:ascii="Times New Roman" w:hAnsi="Times New Roman" w:cs="Times New Roman"/>
          <w:sz w:val="24"/>
          <w:szCs w:val="24"/>
        </w:rPr>
        <w:t>spp</w:t>
      </w:r>
      <w:proofErr w:type="spellEnd"/>
      <w:r w:rsidRPr="00F95827">
        <w:rPr>
          <w:rFonts w:ascii="Times New Roman" w:hAnsi="Times New Roman" w:cs="Times New Roman"/>
          <w:sz w:val="24"/>
          <w:szCs w:val="24"/>
        </w:rPr>
        <w:t xml:space="preserve"> was observed even within the isolates of same sample and same location. Rampur isolates (collected from rice and vegetable farm) showed slightly lighter green color whereas </w:t>
      </w:r>
      <w:proofErr w:type="spellStart"/>
      <w:r w:rsidRPr="00F95827">
        <w:rPr>
          <w:rFonts w:ascii="Times New Roman" w:hAnsi="Times New Roman" w:cs="Times New Roman"/>
          <w:sz w:val="24"/>
          <w:szCs w:val="24"/>
        </w:rPr>
        <w:t>Palpa</w:t>
      </w:r>
      <w:proofErr w:type="spellEnd"/>
      <w:r w:rsidRPr="00F95827">
        <w:rPr>
          <w:rFonts w:ascii="Times New Roman" w:hAnsi="Times New Roman" w:cs="Times New Roman"/>
          <w:sz w:val="24"/>
          <w:szCs w:val="24"/>
        </w:rPr>
        <w:t xml:space="preserve"> isolate gave darker green color than all other isolates.</w:t>
      </w:r>
    </w:p>
    <w:p w:rsidR="00F95827" w:rsidRPr="00F95827" w:rsidRDefault="00F95827" w:rsidP="00F95827">
      <w:pPr>
        <w:spacing w:after="0" w:line="480" w:lineRule="auto"/>
        <w:rPr>
          <w:rFonts w:ascii="Times New Roman" w:hAnsi="Times New Roman" w:cs="Times New Roman"/>
          <w:sz w:val="24"/>
          <w:szCs w:val="24"/>
        </w:rPr>
      </w:pPr>
      <w:r w:rsidRPr="00F95827">
        <w:rPr>
          <w:rFonts w:ascii="Times New Roman" w:hAnsi="Times New Roman" w:cs="Times New Roman"/>
          <w:b/>
          <w:sz w:val="24"/>
          <w:szCs w:val="24"/>
        </w:rPr>
        <w:t>Keywords</w:t>
      </w:r>
      <w:r w:rsidRPr="00F95827">
        <w:rPr>
          <w:rFonts w:ascii="Times New Roman" w:hAnsi="Times New Roman" w:cs="Times New Roman"/>
          <w:sz w:val="24"/>
          <w:szCs w:val="24"/>
        </w:rPr>
        <w:t xml:space="preserve">: </w:t>
      </w: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sz w:val="24"/>
          <w:szCs w:val="24"/>
        </w:rPr>
        <w:t xml:space="preserve">, </w:t>
      </w:r>
      <w:r w:rsidRPr="00F95827">
        <w:rPr>
          <w:rFonts w:ascii="Times New Roman" w:hAnsi="Times New Roman" w:cs="Times New Roman"/>
          <w:i/>
          <w:sz w:val="24"/>
          <w:szCs w:val="24"/>
        </w:rPr>
        <w:t xml:space="preserve">S. </w:t>
      </w:r>
      <w:proofErr w:type="spellStart"/>
      <w:r w:rsidRPr="00F95827">
        <w:rPr>
          <w:rFonts w:ascii="Times New Roman" w:hAnsi="Times New Roman" w:cs="Times New Roman"/>
          <w:i/>
          <w:sz w:val="24"/>
          <w:szCs w:val="24"/>
        </w:rPr>
        <w:t>rolfsii</w:t>
      </w:r>
      <w:proofErr w:type="spellEnd"/>
      <w:r w:rsidRPr="00F95827">
        <w:rPr>
          <w:rFonts w:ascii="Times New Roman" w:hAnsi="Times New Roman" w:cs="Times New Roman"/>
          <w:sz w:val="24"/>
          <w:szCs w:val="24"/>
        </w:rPr>
        <w:t>, Mycelium, Mycelium inhibition, Isolate</w:t>
      </w:r>
    </w:p>
    <w:p w:rsidR="00F95827" w:rsidRPr="00F95827" w:rsidRDefault="00F95827" w:rsidP="00F95827">
      <w:pPr>
        <w:spacing w:after="0" w:line="480" w:lineRule="auto"/>
        <w:jc w:val="center"/>
        <w:rPr>
          <w:rFonts w:ascii="Times New Roman" w:hAnsi="Times New Roman" w:cs="Times New Roman"/>
          <w:b/>
          <w:sz w:val="24"/>
          <w:szCs w:val="24"/>
        </w:rPr>
      </w:pPr>
      <w:r w:rsidRPr="00F95827">
        <w:rPr>
          <w:rFonts w:ascii="Times New Roman" w:hAnsi="Times New Roman" w:cs="Times New Roman"/>
          <w:b/>
          <w:sz w:val="24"/>
          <w:szCs w:val="24"/>
        </w:rPr>
        <w:t>Introduction</w:t>
      </w:r>
    </w:p>
    <w:p w:rsidR="00F95827" w:rsidRPr="00F95827" w:rsidRDefault="00F95827" w:rsidP="00F95827">
      <w:pPr>
        <w:spacing w:after="0" w:line="480" w:lineRule="auto"/>
        <w:ind w:firstLine="720"/>
        <w:jc w:val="both"/>
        <w:rPr>
          <w:rFonts w:ascii="Times New Roman" w:hAnsi="Times New Roman" w:cs="Times New Roman"/>
          <w:sz w:val="24"/>
          <w:szCs w:val="24"/>
        </w:rPr>
      </w:pPr>
      <w:proofErr w:type="spellStart"/>
      <w:r w:rsidRPr="00F95827">
        <w:rPr>
          <w:rFonts w:ascii="Times New Roman" w:hAnsi="Times New Roman" w:cs="Times New Roman"/>
          <w:i/>
          <w:iCs/>
          <w:sz w:val="24"/>
          <w:szCs w:val="24"/>
        </w:rPr>
        <w:t>Sclerotium</w:t>
      </w:r>
      <w:proofErr w:type="spellEnd"/>
      <w:r w:rsidRPr="00F95827">
        <w:rPr>
          <w:rFonts w:ascii="Times New Roman" w:hAnsi="Times New Roman" w:cs="Times New Roman"/>
          <w:i/>
          <w:iCs/>
          <w:sz w:val="24"/>
          <w:szCs w:val="24"/>
        </w:rPr>
        <w:t xml:space="preserve"> </w:t>
      </w:r>
      <w:proofErr w:type="spellStart"/>
      <w:r w:rsidRPr="00F95827">
        <w:rPr>
          <w:rFonts w:ascii="Times New Roman" w:hAnsi="Times New Roman" w:cs="Times New Roman"/>
          <w:i/>
          <w:iCs/>
          <w:sz w:val="24"/>
          <w:szCs w:val="24"/>
        </w:rPr>
        <w:t>rolfsii</w:t>
      </w:r>
      <w:proofErr w:type="spellEnd"/>
      <w:r w:rsidRPr="00F95827">
        <w:rPr>
          <w:rFonts w:ascii="Times New Roman" w:hAnsi="Times New Roman" w:cs="Times New Roman"/>
          <w:sz w:val="24"/>
          <w:szCs w:val="24"/>
        </w:rPr>
        <w:t xml:space="preserve"> </w:t>
      </w:r>
      <w:proofErr w:type="spellStart"/>
      <w:r w:rsidRPr="00F95827">
        <w:rPr>
          <w:rFonts w:ascii="Times New Roman" w:hAnsi="Times New Roman" w:cs="Times New Roman"/>
          <w:sz w:val="24"/>
          <w:szCs w:val="24"/>
        </w:rPr>
        <w:t>Sacc</w:t>
      </w:r>
      <w:proofErr w:type="spellEnd"/>
      <w:r w:rsidRPr="00F95827">
        <w:rPr>
          <w:rFonts w:ascii="Times New Roman" w:hAnsi="Times New Roman" w:cs="Times New Roman"/>
          <w:sz w:val="24"/>
          <w:szCs w:val="24"/>
        </w:rPr>
        <w:t xml:space="preserve">. is a </w:t>
      </w:r>
      <w:proofErr w:type="spellStart"/>
      <w:r w:rsidRPr="00F95827">
        <w:rPr>
          <w:rFonts w:ascii="Times New Roman" w:hAnsi="Times New Roman" w:cs="Times New Roman"/>
          <w:sz w:val="24"/>
          <w:szCs w:val="24"/>
        </w:rPr>
        <w:t>necrotrophic</w:t>
      </w:r>
      <w:proofErr w:type="spellEnd"/>
      <w:r w:rsidRPr="00F95827">
        <w:rPr>
          <w:rFonts w:ascii="Times New Roman" w:hAnsi="Times New Roman" w:cs="Times New Roman"/>
          <w:sz w:val="24"/>
          <w:szCs w:val="24"/>
        </w:rPr>
        <w:t xml:space="preserve"> soil-borne plant pathogen of worldwide occurrence that infects more than 500 plant species (</w:t>
      </w:r>
      <w:proofErr w:type="spellStart"/>
      <w:r w:rsidRPr="00F95827">
        <w:rPr>
          <w:rFonts w:ascii="Times New Roman" w:hAnsi="Times New Roman" w:cs="Times New Roman"/>
          <w:sz w:val="24"/>
          <w:szCs w:val="24"/>
        </w:rPr>
        <w:t>Aycock</w:t>
      </w:r>
      <w:proofErr w:type="spellEnd"/>
      <w:r w:rsidRPr="00F95827">
        <w:rPr>
          <w:rFonts w:ascii="Times New Roman" w:hAnsi="Times New Roman" w:cs="Times New Roman"/>
          <w:sz w:val="24"/>
          <w:szCs w:val="24"/>
        </w:rPr>
        <w:t xml:space="preserve">, 1966 and </w:t>
      </w:r>
      <w:proofErr w:type="spellStart"/>
      <w:r w:rsidRPr="00F95827">
        <w:rPr>
          <w:rFonts w:ascii="Times New Roman" w:hAnsi="Times New Roman" w:cs="Times New Roman"/>
          <w:sz w:val="24"/>
          <w:szCs w:val="24"/>
        </w:rPr>
        <w:t>Punja</w:t>
      </w:r>
      <w:proofErr w:type="spellEnd"/>
      <w:r w:rsidRPr="00F95827">
        <w:rPr>
          <w:rFonts w:ascii="Times New Roman" w:hAnsi="Times New Roman" w:cs="Times New Roman"/>
          <w:sz w:val="24"/>
          <w:szCs w:val="24"/>
        </w:rPr>
        <w:t xml:space="preserve">, 1985). The pathogen </w:t>
      </w:r>
      <w:r w:rsidRPr="00F95827">
        <w:rPr>
          <w:rFonts w:ascii="Times New Roman" w:hAnsi="Times New Roman" w:cs="Times New Roman"/>
          <w:i/>
          <w:iCs/>
          <w:sz w:val="24"/>
          <w:szCs w:val="24"/>
        </w:rPr>
        <w:t xml:space="preserve">S. </w:t>
      </w:r>
      <w:proofErr w:type="spellStart"/>
      <w:r w:rsidRPr="00F95827">
        <w:rPr>
          <w:rFonts w:ascii="Times New Roman" w:hAnsi="Times New Roman" w:cs="Times New Roman"/>
          <w:i/>
          <w:iCs/>
          <w:sz w:val="24"/>
          <w:szCs w:val="24"/>
        </w:rPr>
        <w:t>rolfsii</w:t>
      </w:r>
      <w:proofErr w:type="spellEnd"/>
      <w:r w:rsidRPr="00F95827">
        <w:rPr>
          <w:rFonts w:ascii="Times New Roman" w:hAnsi="Times New Roman" w:cs="Times New Roman"/>
          <w:sz w:val="24"/>
          <w:szCs w:val="24"/>
        </w:rPr>
        <w:t xml:space="preserve"> is found causing various symptoms like crown </w:t>
      </w:r>
      <w:proofErr w:type="spellStart"/>
      <w:r w:rsidRPr="00F95827">
        <w:rPr>
          <w:rFonts w:ascii="Times New Roman" w:hAnsi="Times New Roman" w:cs="Times New Roman"/>
          <w:sz w:val="24"/>
          <w:szCs w:val="24"/>
        </w:rPr>
        <w:t>rot</w:t>
      </w:r>
      <w:proofErr w:type="spellEnd"/>
      <w:r w:rsidRPr="00F95827">
        <w:rPr>
          <w:rFonts w:ascii="Times New Roman" w:hAnsi="Times New Roman" w:cs="Times New Roman"/>
          <w:sz w:val="24"/>
          <w:szCs w:val="24"/>
        </w:rPr>
        <w:t xml:space="preserve">, root rot, stem rot, rotting of </w:t>
      </w:r>
      <w:r w:rsidRPr="00F95827">
        <w:rPr>
          <w:rFonts w:ascii="Times New Roman" w:hAnsi="Times New Roman" w:cs="Times New Roman"/>
          <w:sz w:val="24"/>
          <w:szCs w:val="24"/>
        </w:rPr>
        <w:lastRenderedPageBreak/>
        <w:t>pseudo bulbs, wilt and the gradual death of the plants etc (</w:t>
      </w:r>
      <w:proofErr w:type="spellStart"/>
      <w:r w:rsidRPr="00F95827">
        <w:rPr>
          <w:rFonts w:ascii="Times New Roman" w:hAnsi="Times New Roman" w:cs="Times New Roman"/>
          <w:sz w:val="24"/>
          <w:szCs w:val="24"/>
        </w:rPr>
        <w:t>Agrios</w:t>
      </w:r>
      <w:proofErr w:type="spellEnd"/>
      <w:r w:rsidRPr="00F95827">
        <w:rPr>
          <w:rFonts w:ascii="Times New Roman" w:hAnsi="Times New Roman" w:cs="Times New Roman"/>
          <w:sz w:val="24"/>
          <w:szCs w:val="24"/>
        </w:rPr>
        <w:t>, 2005). The pathogen is very common in tropical, subtropical and warm temperate region in the world. Collar rot is prominent in one month old seedlings. Under field conditions, the pathogen has been reported to cause 30 to 60 % reduction in yield of chickpea</w:t>
      </w:r>
      <w:r>
        <w:rPr>
          <w:rFonts w:ascii="Times New Roman" w:hAnsi="Times New Roman" w:cs="Times New Roman"/>
          <w:sz w:val="24"/>
          <w:szCs w:val="24"/>
        </w:rPr>
        <w:t xml:space="preserve">. </w:t>
      </w:r>
      <w:r w:rsidRPr="00F95827">
        <w:rPr>
          <w:rFonts w:ascii="Times New Roman" w:hAnsi="Times New Roman" w:cs="Times New Roman"/>
          <w:sz w:val="24"/>
          <w:szCs w:val="24"/>
        </w:rPr>
        <w:t xml:space="preserve">Because of prolific growth of </w:t>
      </w:r>
      <w:r w:rsidRPr="00F95827">
        <w:rPr>
          <w:rFonts w:ascii="Times New Roman" w:hAnsi="Times New Roman" w:cs="Times New Roman"/>
          <w:i/>
          <w:sz w:val="24"/>
          <w:szCs w:val="24"/>
        </w:rPr>
        <w:t xml:space="preserve">S. </w:t>
      </w:r>
      <w:proofErr w:type="spellStart"/>
      <w:r w:rsidRPr="00F95827">
        <w:rPr>
          <w:rFonts w:ascii="Times New Roman" w:hAnsi="Times New Roman" w:cs="Times New Roman"/>
          <w:i/>
          <w:sz w:val="24"/>
          <w:szCs w:val="24"/>
        </w:rPr>
        <w:t>rolfsii</w:t>
      </w:r>
      <w:proofErr w:type="spellEnd"/>
      <w:r w:rsidRPr="00F95827">
        <w:rPr>
          <w:rFonts w:ascii="Times New Roman" w:hAnsi="Times New Roman" w:cs="Times New Roman"/>
          <w:sz w:val="24"/>
          <w:szCs w:val="24"/>
        </w:rPr>
        <w:t xml:space="preserve"> and ability to produce persistent </w:t>
      </w:r>
      <w:proofErr w:type="spellStart"/>
      <w:r w:rsidRPr="00F95827">
        <w:rPr>
          <w:rFonts w:ascii="Times New Roman" w:hAnsi="Times New Roman" w:cs="Times New Roman"/>
          <w:sz w:val="24"/>
          <w:szCs w:val="24"/>
        </w:rPr>
        <w:t>sclerotia</w:t>
      </w:r>
      <w:proofErr w:type="spellEnd"/>
      <w:r w:rsidRPr="00F95827">
        <w:rPr>
          <w:rFonts w:ascii="Times New Roman" w:hAnsi="Times New Roman" w:cs="Times New Roman"/>
          <w:sz w:val="24"/>
          <w:szCs w:val="24"/>
        </w:rPr>
        <w:t>, it is contributing in high degree of economic losses</w:t>
      </w:r>
      <w:r>
        <w:rPr>
          <w:rFonts w:ascii="Times New Roman" w:hAnsi="Times New Roman" w:cs="Times New Roman"/>
          <w:b/>
          <w:bCs/>
          <w:sz w:val="24"/>
          <w:szCs w:val="24"/>
        </w:rPr>
        <w:t>.</w:t>
      </w:r>
      <w:r w:rsidRPr="00F95827">
        <w:rPr>
          <w:rFonts w:ascii="Times New Roman" w:hAnsi="Times New Roman" w:cs="Times New Roman"/>
          <w:sz w:val="24"/>
          <w:szCs w:val="24"/>
        </w:rPr>
        <w:t xml:space="preserve"> Under conducive conditions it can causes 55-95% mortality of the crop at seedling stage (</w:t>
      </w:r>
      <w:proofErr w:type="spellStart"/>
      <w:r w:rsidRPr="00F95827">
        <w:rPr>
          <w:rFonts w:ascii="Times New Roman" w:hAnsi="Times New Roman" w:cs="Times New Roman"/>
          <w:sz w:val="24"/>
          <w:szCs w:val="24"/>
        </w:rPr>
        <w:t>Gurha</w:t>
      </w:r>
      <w:proofErr w:type="spellEnd"/>
      <w:r w:rsidRPr="00F95827">
        <w:rPr>
          <w:rFonts w:ascii="Times New Roman" w:hAnsi="Times New Roman" w:cs="Times New Roman"/>
          <w:sz w:val="24"/>
          <w:szCs w:val="24"/>
        </w:rPr>
        <w:t xml:space="preserve"> and </w:t>
      </w:r>
      <w:proofErr w:type="spellStart"/>
      <w:r w:rsidRPr="00F95827">
        <w:rPr>
          <w:rFonts w:ascii="Times New Roman" w:hAnsi="Times New Roman" w:cs="Times New Roman"/>
          <w:sz w:val="24"/>
          <w:szCs w:val="24"/>
        </w:rPr>
        <w:t>Dubey</w:t>
      </w:r>
      <w:proofErr w:type="spellEnd"/>
      <w:r w:rsidRPr="00F95827">
        <w:rPr>
          <w:rFonts w:ascii="Times New Roman" w:hAnsi="Times New Roman" w:cs="Times New Roman"/>
          <w:sz w:val="24"/>
          <w:szCs w:val="24"/>
        </w:rPr>
        <w:t xml:space="preserve">, 1982). </w:t>
      </w:r>
    </w:p>
    <w:p w:rsidR="00F95827" w:rsidRPr="00F95827" w:rsidRDefault="00F95827" w:rsidP="00F95827">
      <w:pPr>
        <w:spacing w:after="0" w:line="480" w:lineRule="auto"/>
        <w:ind w:firstLine="720"/>
        <w:jc w:val="both"/>
        <w:rPr>
          <w:rFonts w:ascii="Times New Roman" w:hAnsi="Times New Roman" w:cs="Times New Roman"/>
          <w:iCs/>
          <w:sz w:val="24"/>
          <w:szCs w:val="24"/>
        </w:rPr>
      </w:pPr>
      <w:r w:rsidRPr="00F95827">
        <w:rPr>
          <w:rFonts w:ascii="Times New Roman" w:hAnsi="Times New Roman" w:cs="Times New Roman"/>
          <w:color w:val="000000"/>
          <w:sz w:val="24"/>
          <w:szCs w:val="24"/>
        </w:rPr>
        <w:t>Since use of chemicals are hazardous to soil and users, use of biological control agents are the best alternative to the toxic chemicals.</w:t>
      </w:r>
      <w:r w:rsidRPr="00F95827">
        <w:rPr>
          <w:rFonts w:ascii="Times New Roman" w:hAnsi="Times New Roman" w:cs="Times New Roman"/>
          <w:sz w:val="24"/>
          <w:szCs w:val="24"/>
        </w:rPr>
        <w:t xml:space="preserve"> Among the bio control agents, </w:t>
      </w:r>
      <w:proofErr w:type="spellStart"/>
      <w:r w:rsidRPr="00F95827">
        <w:rPr>
          <w:rFonts w:ascii="Times New Roman" w:hAnsi="Times New Roman" w:cs="Times New Roman"/>
          <w:i/>
          <w:sz w:val="24"/>
          <w:szCs w:val="24"/>
        </w:rPr>
        <w:t>Gliocladium</w:t>
      </w:r>
      <w:proofErr w:type="spellEnd"/>
      <w:r w:rsidRPr="00F95827">
        <w:rPr>
          <w:rFonts w:ascii="Times New Roman" w:hAnsi="Times New Roman" w:cs="Times New Roman"/>
          <w:i/>
          <w:sz w:val="24"/>
          <w:szCs w:val="24"/>
        </w:rPr>
        <w:t xml:space="preserve"> </w:t>
      </w:r>
      <w:proofErr w:type="spellStart"/>
      <w:r w:rsidRPr="00F95827">
        <w:rPr>
          <w:rFonts w:ascii="Times New Roman" w:hAnsi="Times New Roman" w:cs="Times New Roman"/>
          <w:i/>
          <w:sz w:val="24"/>
          <w:szCs w:val="24"/>
        </w:rPr>
        <w:t>virens</w:t>
      </w:r>
      <w:proofErr w:type="spellEnd"/>
      <w:r w:rsidRPr="00F95827">
        <w:rPr>
          <w:rFonts w:ascii="Times New Roman" w:hAnsi="Times New Roman" w:cs="Times New Roman"/>
          <w:sz w:val="24"/>
          <w:szCs w:val="24"/>
        </w:rPr>
        <w:t xml:space="preserve"> and </w:t>
      </w:r>
      <w:proofErr w:type="spellStart"/>
      <w:r w:rsidRPr="00F95827">
        <w:rPr>
          <w:rFonts w:ascii="Times New Roman" w:hAnsi="Times New Roman" w:cs="Times New Roman"/>
          <w:i/>
          <w:sz w:val="24"/>
          <w:szCs w:val="24"/>
        </w:rPr>
        <w:t>Trichoderma</w:t>
      </w:r>
      <w:proofErr w:type="spellEnd"/>
      <w:r w:rsidRPr="00F95827">
        <w:rPr>
          <w:rFonts w:ascii="Times New Roman" w:hAnsi="Times New Roman" w:cs="Times New Roman"/>
          <w:i/>
          <w:sz w:val="24"/>
          <w:szCs w:val="24"/>
        </w:rPr>
        <w:t xml:space="preserve"> </w:t>
      </w:r>
      <w:proofErr w:type="spellStart"/>
      <w:r w:rsidRPr="00F95827">
        <w:rPr>
          <w:rFonts w:ascii="Times New Roman" w:hAnsi="Times New Roman" w:cs="Times New Roman"/>
          <w:i/>
          <w:sz w:val="24"/>
          <w:szCs w:val="24"/>
        </w:rPr>
        <w:t>viride</w:t>
      </w:r>
      <w:proofErr w:type="spellEnd"/>
      <w:r w:rsidRPr="00F95827">
        <w:rPr>
          <w:rFonts w:ascii="Times New Roman" w:hAnsi="Times New Roman" w:cs="Times New Roman"/>
          <w:sz w:val="24"/>
          <w:szCs w:val="24"/>
        </w:rPr>
        <w:t xml:space="preserve"> were found to be the most effective against the </w:t>
      </w:r>
      <w:proofErr w:type="spellStart"/>
      <w:r w:rsidRPr="00F95827">
        <w:rPr>
          <w:rFonts w:ascii="Times New Roman" w:hAnsi="Times New Roman" w:cs="Times New Roman"/>
          <w:i/>
          <w:sz w:val="24"/>
          <w:szCs w:val="24"/>
        </w:rPr>
        <w:t>S.rolfsii</w:t>
      </w:r>
      <w:proofErr w:type="spellEnd"/>
      <w:r w:rsidRPr="00F95827">
        <w:rPr>
          <w:rFonts w:ascii="Times New Roman" w:hAnsi="Times New Roman" w:cs="Times New Roman"/>
          <w:iCs/>
          <w:sz w:val="24"/>
          <w:szCs w:val="24"/>
        </w:rPr>
        <w:t xml:space="preserve">. </w:t>
      </w:r>
      <w:proofErr w:type="spellStart"/>
      <w:r w:rsidRPr="00F95827">
        <w:rPr>
          <w:rFonts w:ascii="Times New Roman" w:hAnsi="Times New Roman" w:cs="Times New Roman"/>
          <w:i/>
          <w:sz w:val="24"/>
          <w:szCs w:val="24"/>
        </w:rPr>
        <w:t>Trichoderma</w:t>
      </w:r>
      <w:proofErr w:type="spellEnd"/>
      <w:r w:rsidRPr="00F95827">
        <w:rPr>
          <w:rFonts w:ascii="Times New Roman" w:hAnsi="Times New Roman" w:cs="Times New Roman"/>
          <w:iCs/>
          <w:sz w:val="24"/>
          <w:szCs w:val="24"/>
        </w:rPr>
        <w:t xml:space="preserve"> spp. </w:t>
      </w:r>
      <w:proofErr w:type="gramStart"/>
      <w:r w:rsidRPr="00F95827">
        <w:rPr>
          <w:rFonts w:ascii="Times New Roman" w:hAnsi="Times New Roman" w:cs="Times New Roman"/>
          <w:iCs/>
          <w:sz w:val="24"/>
          <w:szCs w:val="24"/>
        </w:rPr>
        <w:t>have</w:t>
      </w:r>
      <w:proofErr w:type="gramEnd"/>
      <w:r w:rsidRPr="00F95827">
        <w:rPr>
          <w:rFonts w:ascii="Times New Roman" w:hAnsi="Times New Roman" w:cs="Times New Roman"/>
          <w:iCs/>
          <w:sz w:val="24"/>
          <w:szCs w:val="24"/>
        </w:rPr>
        <w:t xml:space="preserve"> been found as an effective BCA against many soil borne pathogens (</w:t>
      </w:r>
      <w:proofErr w:type="spellStart"/>
      <w:r w:rsidRPr="00F95827">
        <w:rPr>
          <w:rFonts w:ascii="Times New Roman" w:hAnsi="Times New Roman" w:cs="Times New Roman"/>
          <w:iCs/>
          <w:sz w:val="24"/>
          <w:szCs w:val="24"/>
        </w:rPr>
        <w:t>Eziashi</w:t>
      </w:r>
      <w:proofErr w:type="spellEnd"/>
      <w:r w:rsidRPr="00F95827">
        <w:rPr>
          <w:rFonts w:ascii="Times New Roman" w:hAnsi="Times New Roman" w:cs="Times New Roman"/>
          <w:iCs/>
          <w:sz w:val="24"/>
          <w:szCs w:val="24"/>
        </w:rPr>
        <w:t xml:space="preserve"> </w:t>
      </w:r>
      <w:r w:rsidRPr="00771F9B">
        <w:rPr>
          <w:rFonts w:ascii="Times New Roman" w:hAnsi="Times New Roman" w:cs="Times New Roman"/>
          <w:iCs/>
          <w:sz w:val="24"/>
          <w:szCs w:val="24"/>
        </w:rPr>
        <w:t>et al</w:t>
      </w:r>
      <w:r w:rsidRPr="00F95827">
        <w:rPr>
          <w:rFonts w:ascii="Times New Roman" w:hAnsi="Times New Roman" w:cs="Times New Roman"/>
          <w:iCs/>
          <w:sz w:val="24"/>
          <w:szCs w:val="24"/>
        </w:rPr>
        <w:t>., 2006).</w:t>
      </w:r>
      <w:r w:rsidRPr="00F95827">
        <w:rPr>
          <w:rFonts w:ascii="Times New Roman" w:hAnsi="Times New Roman" w:cs="Times New Roman"/>
          <w:color w:val="000000" w:themeColor="text1"/>
          <w:sz w:val="24"/>
          <w:szCs w:val="24"/>
        </w:rPr>
        <w:t xml:space="preserve"> Dennis and Webster (1971) described the antagonistic properties of </w:t>
      </w:r>
      <w:proofErr w:type="spellStart"/>
      <w:r w:rsidRPr="00F95827">
        <w:rPr>
          <w:rFonts w:ascii="Times New Roman" w:hAnsi="Times New Roman" w:cs="Times New Roman"/>
          <w:i/>
          <w:color w:val="000000" w:themeColor="text1"/>
          <w:sz w:val="24"/>
          <w:szCs w:val="24"/>
        </w:rPr>
        <w:t>Trichoderma</w:t>
      </w:r>
      <w:proofErr w:type="spellEnd"/>
      <w:r w:rsidRPr="00F95827">
        <w:rPr>
          <w:rFonts w:ascii="Times New Roman" w:hAnsi="Times New Roman" w:cs="Times New Roman"/>
          <w:color w:val="000000" w:themeColor="text1"/>
          <w:sz w:val="24"/>
          <w:szCs w:val="24"/>
        </w:rPr>
        <w:t xml:space="preserve"> in terms of antibiotic production and </w:t>
      </w:r>
      <w:proofErr w:type="spellStart"/>
      <w:r w:rsidRPr="00F95827">
        <w:rPr>
          <w:rFonts w:ascii="Times New Roman" w:hAnsi="Times New Roman" w:cs="Times New Roman"/>
          <w:color w:val="000000" w:themeColor="text1"/>
          <w:sz w:val="24"/>
          <w:szCs w:val="24"/>
        </w:rPr>
        <w:t>hyphal</w:t>
      </w:r>
      <w:proofErr w:type="spellEnd"/>
      <w:r w:rsidRPr="00F95827">
        <w:rPr>
          <w:rFonts w:ascii="Times New Roman" w:hAnsi="Times New Roman" w:cs="Times New Roman"/>
          <w:color w:val="000000" w:themeColor="text1"/>
          <w:sz w:val="24"/>
          <w:szCs w:val="24"/>
        </w:rPr>
        <w:t xml:space="preserve"> interactions</w:t>
      </w:r>
      <w:r w:rsidRPr="00F95827">
        <w:rPr>
          <w:rFonts w:ascii="Times New Roman" w:hAnsi="Times New Roman" w:cs="Times New Roman"/>
          <w:iCs/>
          <w:sz w:val="24"/>
          <w:szCs w:val="24"/>
        </w:rPr>
        <w:t xml:space="preserve">. Sanchez </w:t>
      </w:r>
      <w:r w:rsidRPr="00771F9B">
        <w:rPr>
          <w:rFonts w:ascii="Times New Roman" w:hAnsi="Times New Roman" w:cs="Times New Roman"/>
          <w:iCs/>
          <w:sz w:val="24"/>
          <w:szCs w:val="24"/>
        </w:rPr>
        <w:t>et al</w:t>
      </w:r>
      <w:r w:rsidRPr="00F95827">
        <w:rPr>
          <w:rFonts w:ascii="Times New Roman" w:hAnsi="Times New Roman" w:cs="Times New Roman"/>
          <w:iCs/>
          <w:sz w:val="24"/>
          <w:szCs w:val="24"/>
        </w:rPr>
        <w:t xml:space="preserve"> (2006) reported that </w:t>
      </w:r>
      <w:proofErr w:type="spellStart"/>
      <w:r w:rsidRPr="00F95827">
        <w:rPr>
          <w:rFonts w:ascii="Times New Roman" w:hAnsi="Times New Roman" w:cs="Times New Roman"/>
          <w:i/>
          <w:sz w:val="24"/>
          <w:szCs w:val="24"/>
        </w:rPr>
        <w:t>Trichoderma</w:t>
      </w:r>
      <w:proofErr w:type="spellEnd"/>
      <w:r w:rsidRPr="00F95827">
        <w:rPr>
          <w:rFonts w:ascii="Times New Roman" w:hAnsi="Times New Roman" w:cs="Times New Roman"/>
          <w:iCs/>
          <w:sz w:val="24"/>
          <w:szCs w:val="24"/>
        </w:rPr>
        <w:t xml:space="preserve"> species can inhibit the growth of plant pathogens especially fungi through competition for nutrients, enzymes, substrate, oxygen and space.</w:t>
      </w:r>
    </w:p>
    <w:p w:rsidR="00F95827" w:rsidRPr="00F95827" w:rsidRDefault="00F95827" w:rsidP="00F95827">
      <w:pPr>
        <w:spacing w:after="0" w:line="480" w:lineRule="auto"/>
        <w:ind w:firstLine="720"/>
        <w:jc w:val="both"/>
        <w:rPr>
          <w:rFonts w:ascii="Times New Roman" w:hAnsi="Times New Roman" w:cs="Times New Roman"/>
          <w:color w:val="000000" w:themeColor="text1"/>
          <w:sz w:val="24"/>
          <w:szCs w:val="24"/>
        </w:rPr>
      </w:pPr>
      <w:r w:rsidRPr="00F95827">
        <w:rPr>
          <w:rFonts w:ascii="Times New Roman" w:hAnsi="Times New Roman" w:cs="Times New Roman"/>
          <w:color w:val="000000" w:themeColor="text1"/>
          <w:sz w:val="24"/>
          <w:szCs w:val="24"/>
        </w:rPr>
        <w:t xml:space="preserve">The dual culture technique can be used for rapid evaluation of the antagonistic capacity of </w:t>
      </w:r>
      <w:proofErr w:type="spellStart"/>
      <w:r w:rsidRPr="00F95827">
        <w:rPr>
          <w:rFonts w:ascii="Times New Roman" w:hAnsi="Times New Roman" w:cs="Times New Roman"/>
          <w:i/>
          <w:color w:val="000000" w:themeColor="text1"/>
          <w:sz w:val="24"/>
          <w:szCs w:val="24"/>
        </w:rPr>
        <w:t>Trichoderma</w:t>
      </w:r>
      <w:proofErr w:type="spellEnd"/>
      <w:r w:rsidRPr="00F95827">
        <w:rPr>
          <w:rFonts w:ascii="Times New Roman" w:hAnsi="Times New Roman" w:cs="Times New Roman"/>
          <w:color w:val="000000" w:themeColor="text1"/>
          <w:sz w:val="24"/>
          <w:szCs w:val="24"/>
        </w:rPr>
        <w:t xml:space="preserve"> stains against </w:t>
      </w:r>
      <w:r w:rsidRPr="00F95827">
        <w:rPr>
          <w:rFonts w:ascii="Times New Roman" w:hAnsi="Times New Roman" w:cs="Times New Roman"/>
          <w:i/>
          <w:color w:val="000000" w:themeColor="text1"/>
          <w:sz w:val="24"/>
          <w:szCs w:val="24"/>
        </w:rPr>
        <w:t xml:space="preserve">S. </w:t>
      </w:r>
      <w:proofErr w:type="spellStart"/>
      <w:r w:rsidRPr="00F95827">
        <w:rPr>
          <w:rFonts w:ascii="Times New Roman" w:hAnsi="Times New Roman" w:cs="Times New Roman"/>
          <w:i/>
          <w:color w:val="000000" w:themeColor="text1"/>
          <w:sz w:val="24"/>
          <w:szCs w:val="24"/>
        </w:rPr>
        <w:t>rolfsii</w:t>
      </w:r>
      <w:proofErr w:type="spellEnd"/>
      <w:r w:rsidRPr="00F95827">
        <w:rPr>
          <w:rFonts w:ascii="Times New Roman" w:hAnsi="Times New Roman" w:cs="Times New Roman"/>
          <w:color w:val="000000" w:themeColor="text1"/>
          <w:sz w:val="24"/>
          <w:szCs w:val="24"/>
        </w:rPr>
        <w:t xml:space="preserve"> of chickpea. </w:t>
      </w:r>
      <w:proofErr w:type="spellStart"/>
      <w:r w:rsidRPr="00F95827">
        <w:rPr>
          <w:rFonts w:ascii="Times New Roman" w:hAnsi="Times New Roman" w:cs="Times New Roman"/>
          <w:color w:val="000000" w:themeColor="text1"/>
          <w:sz w:val="24"/>
          <w:szCs w:val="24"/>
        </w:rPr>
        <w:t>Mukherjee</w:t>
      </w:r>
      <w:proofErr w:type="spellEnd"/>
      <w:r w:rsidRPr="00F95827">
        <w:rPr>
          <w:rFonts w:ascii="Times New Roman" w:hAnsi="Times New Roman" w:cs="Times New Roman"/>
          <w:color w:val="000000" w:themeColor="text1"/>
          <w:sz w:val="24"/>
          <w:szCs w:val="24"/>
        </w:rPr>
        <w:t xml:space="preserve"> </w:t>
      </w:r>
      <w:r w:rsidRPr="00771F9B">
        <w:rPr>
          <w:rFonts w:ascii="Times New Roman" w:hAnsi="Times New Roman" w:cs="Times New Roman"/>
          <w:color w:val="000000" w:themeColor="text1"/>
          <w:sz w:val="24"/>
          <w:szCs w:val="24"/>
        </w:rPr>
        <w:t>et al</w:t>
      </w:r>
      <w:r w:rsidRPr="00F95827">
        <w:rPr>
          <w:rFonts w:ascii="Times New Roman" w:hAnsi="Times New Roman" w:cs="Times New Roman"/>
          <w:color w:val="000000" w:themeColor="text1"/>
          <w:sz w:val="24"/>
          <w:szCs w:val="24"/>
        </w:rPr>
        <w:t xml:space="preserve">. (1995) found that </w:t>
      </w:r>
      <w:r w:rsidRPr="00F95827">
        <w:rPr>
          <w:rFonts w:ascii="Times New Roman" w:hAnsi="Times New Roman" w:cs="Times New Roman"/>
          <w:i/>
          <w:color w:val="000000" w:themeColor="text1"/>
          <w:sz w:val="24"/>
          <w:szCs w:val="24"/>
        </w:rPr>
        <w:t xml:space="preserve">G. </w:t>
      </w:r>
      <w:proofErr w:type="spellStart"/>
      <w:r w:rsidRPr="00F95827">
        <w:rPr>
          <w:rFonts w:ascii="Times New Roman" w:hAnsi="Times New Roman" w:cs="Times New Roman"/>
          <w:i/>
          <w:color w:val="000000" w:themeColor="text1"/>
          <w:sz w:val="24"/>
          <w:szCs w:val="24"/>
        </w:rPr>
        <w:t>virens</w:t>
      </w:r>
      <w:proofErr w:type="spellEnd"/>
      <w:r w:rsidRPr="00F95827">
        <w:rPr>
          <w:rFonts w:ascii="Times New Roman" w:hAnsi="Times New Roman" w:cs="Times New Roman"/>
          <w:color w:val="000000" w:themeColor="text1"/>
          <w:sz w:val="24"/>
          <w:szCs w:val="24"/>
        </w:rPr>
        <w:t xml:space="preserve"> and </w:t>
      </w:r>
      <w:r w:rsidRPr="00F95827">
        <w:rPr>
          <w:rFonts w:ascii="Times New Roman" w:hAnsi="Times New Roman" w:cs="Times New Roman"/>
          <w:i/>
          <w:color w:val="000000" w:themeColor="text1"/>
          <w:sz w:val="24"/>
          <w:szCs w:val="24"/>
        </w:rPr>
        <w:t xml:space="preserve">T. </w:t>
      </w:r>
      <w:proofErr w:type="spellStart"/>
      <w:r w:rsidRPr="00F95827">
        <w:rPr>
          <w:rFonts w:ascii="Times New Roman" w:hAnsi="Times New Roman" w:cs="Times New Roman"/>
          <w:i/>
          <w:color w:val="000000" w:themeColor="text1"/>
          <w:sz w:val="24"/>
          <w:szCs w:val="24"/>
        </w:rPr>
        <w:t>harzianum</w:t>
      </w:r>
      <w:proofErr w:type="spellEnd"/>
      <w:r w:rsidRPr="00F95827">
        <w:rPr>
          <w:rFonts w:ascii="Times New Roman" w:hAnsi="Times New Roman" w:cs="Times New Roman"/>
          <w:color w:val="000000" w:themeColor="text1"/>
          <w:sz w:val="24"/>
          <w:szCs w:val="24"/>
        </w:rPr>
        <w:t xml:space="preserve"> were equally effective in parasitizing the </w:t>
      </w:r>
      <w:proofErr w:type="spellStart"/>
      <w:r w:rsidRPr="00F95827">
        <w:rPr>
          <w:rFonts w:ascii="Times New Roman" w:hAnsi="Times New Roman" w:cs="Times New Roman"/>
          <w:color w:val="000000" w:themeColor="text1"/>
          <w:sz w:val="24"/>
          <w:szCs w:val="24"/>
        </w:rPr>
        <w:t>hyphae</w:t>
      </w:r>
      <w:proofErr w:type="spellEnd"/>
      <w:r w:rsidRPr="00F95827">
        <w:rPr>
          <w:rFonts w:ascii="Times New Roman" w:hAnsi="Times New Roman" w:cs="Times New Roman"/>
          <w:color w:val="000000" w:themeColor="text1"/>
          <w:sz w:val="24"/>
          <w:szCs w:val="24"/>
        </w:rPr>
        <w:t xml:space="preserve"> of </w:t>
      </w:r>
      <w:r w:rsidRPr="00F95827">
        <w:rPr>
          <w:rFonts w:ascii="Times New Roman" w:hAnsi="Times New Roman" w:cs="Times New Roman"/>
          <w:i/>
          <w:color w:val="000000" w:themeColor="text1"/>
          <w:sz w:val="24"/>
          <w:szCs w:val="24"/>
        </w:rPr>
        <w:t xml:space="preserve">R. </w:t>
      </w:r>
      <w:proofErr w:type="spellStart"/>
      <w:r w:rsidRPr="00F95827">
        <w:rPr>
          <w:rFonts w:ascii="Times New Roman" w:hAnsi="Times New Roman" w:cs="Times New Roman"/>
          <w:i/>
          <w:color w:val="000000" w:themeColor="text1"/>
          <w:sz w:val="24"/>
          <w:szCs w:val="24"/>
        </w:rPr>
        <w:t>solani</w:t>
      </w:r>
      <w:proofErr w:type="spellEnd"/>
      <w:r w:rsidRPr="00F95827">
        <w:rPr>
          <w:rFonts w:ascii="Times New Roman" w:hAnsi="Times New Roman" w:cs="Times New Roman"/>
          <w:i/>
          <w:color w:val="000000" w:themeColor="text1"/>
          <w:sz w:val="24"/>
          <w:szCs w:val="24"/>
        </w:rPr>
        <w:t xml:space="preserve">; T. </w:t>
      </w:r>
      <w:proofErr w:type="spellStart"/>
      <w:r w:rsidRPr="00F95827">
        <w:rPr>
          <w:rFonts w:ascii="Times New Roman" w:hAnsi="Times New Roman" w:cs="Times New Roman"/>
          <w:i/>
          <w:color w:val="000000" w:themeColor="text1"/>
          <w:sz w:val="24"/>
          <w:szCs w:val="24"/>
        </w:rPr>
        <w:t>harzianum</w:t>
      </w:r>
      <w:proofErr w:type="spellEnd"/>
      <w:r w:rsidRPr="00F95827">
        <w:rPr>
          <w:rFonts w:ascii="Times New Roman" w:hAnsi="Times New Roman" w:cs="Times New Roman"/>
          <w:i/>
          <w:color w:val="000000" w:themeColor="text1"/>
          <w:sz w:val="24"/>
          <w:szCs w:val="24"/>
        </w:rPr>
        <w:t xml:space="preserve">, </w:t>
      </w:r>
      <w:proofErr w:type="spellStart"/>
      <w:r w:rsidRPr="00F95827">
        <w:rPr>
          <w:rFonts w:ascii="Times New Roman" w:hAnsi="Times New Roman" w:cs="Times New Roman"/>
          <w:i/>
          <w:color w:val="000000" w:themeColor="text1"/>
          <w:sz w:val="24"/>
          <w:szCs w:val="24"/>
        </w:rPr>
        <w:t>Gliocladium</w:t>
      </w:r>
      <w:proofErr w:type="spellEnd"/>
      <w:r w:rsidRPr="00F95827">
        <w:rPr>
          <w:rFonts w:ascii="Times New Roman" w:hAnsi="Times New Roman" w:cs="Times New Roman"/>
          <w:i/>
          <w:color w:val="000000" w:themeColor="text1"/>
          <w:sz w:val="24"/>
          <w:szCs w:val="24"/>
        </w:rPr>
        <w:t xml:space="preserve"> </w:t>
      </w:r>
      <w:proofErr w:type="spellStart"/>
      <w:r w:rsidRPr="00F95827">
        <w:rPr>
          <w:rFonts w:ascii="Times New Roman" w:hAnsi="Times New Roman" w:cs="Times New Roman"/>
          <w:i/>
          <w:color w:val="000000" w:themeColor="text1"/>
          <w:sz w:val="24"/>
          <w:szCs w:val="24"/>
        </w:rPr>
        <w:t>virens</w:t>
      </w:r>
      <w:proofErr w:type="spellEnd"/>
      <w:r w:rsidRPr="00F95827">
        <w:rPr>
          <w:rFonts w:ascii="Times New Roman" w:hAnsi="Times New Roman" w:cs="Times New Roman"/>
          <w:color w:val="000000" w:themeColor="text1"/>
          <w:sz w:val="24"/>
          <w:szCs w:val="24"/>
        </w:rPr>
        <w:t xml:space="preserve"> parasitized the </w:t>
      </w:r>
      <w:proofErr w:type="spellStart"/>
      <w:r w:rsidRPr="00F95827">
        <w:rPr>
          <w:rFonts w:ascii="Times New Roman" w:hAnsi="Times New Roman" w:cs="Times New Roman"/>
          <w:color w:val="000000" w:themeColor="text1"/>
          <w:sz w:val="24"/>
          <w:szCs w:val="24"/>
        </w:rPr>
        <w:t>hyphae</w:t>
      </w:r>
      <w:proofErr w:type="spellEnd"/>
      <w:r w:rsidRPr="00F95827">
        <w:rPr>
          <w:rFonts w:ascii="Times New Roman" w:hAnsi="Times New Roman" w:cs="Times New Roman"/>
          <w:color w:val="000000" w:themeColor="text1"/>
          <w:sz w:val="24"/>
          <w:szCs w:val="24"/>
        </w:rPr>
        <w:t xml:space="preserve"> of </w:t>
      </w:r>
      <w:r w:rsidRPr="00F95827">
        <w:rPr>
          <w:rFonts w:ascii="Times New Roman" w:hAnsi="Times New Roman" w:cs="Times New Roman"/>
          <w:i/>
          <w:iCs/>
          <w:color w:val="000000" w:themeColor="text1"/>
          <w:sz w:val="24"/>
          <w:szCs w:val="24"/>
        </w:rPr>
        <w:t xml:space="preserve">S. </w:t>
      </w:r>
      <w:proofErr w:type="spellStart"/>
      <w:r w:rsidRPr="00F95827">
        <w:rPr>
          <w:rFonts w:ascii="Times New Roman" w:hAnsi="Times New Roman" w:cs="Times New Roman"/>
          <w:i/>
          <w:iCs/>
          <w:color w:val="000000" w:themeColor="text1"/>
          <w:sz w:val="24"/>
          <w:szCs w:val="24"/>
        </w:rPr>
        <w:t>rolfsii</w:t>
      </w:r>
      <w:proofErr w:type="spellEnd"/>
      <w:r w:rsidRPr="00F95827">
        <w:rPr>
          <w:rFonts w:ascii="Times New Roman" w:hAnsi="Times New Roman" w:cs="Times New Roman"/>
          <w:color w:val="000000" w:themeColor="text1"/>
          <w:sz w:val="24"/>
          <w:szCs w:val="24"/>
        </w:rPr>
        <w:t xml:space="preserve">, where as </w:t>
      </w:r>
      <w:r w:rsidRPr="00F95827">
        <w:rPr>
          <w:rFonts w:ascii="Times New Roman" w:hAnsi="Times New Roman" w:cs="Times New Roman"/>
          <w:i/>
          <w:color w:val="000000" w:themeColor="text1"/>
          <w:sz w:val="24"/>
          <w:szCs w:val="24"/>
        </w:rPr>
        <w:t xml:space="preserve">T. </w:t>
      </w:r>
      <w:proofErr w:type="spellStart"/>
      <w:r w:rsidRPr="00F95827">
        <w:rPr>
          <w:rFonts w:ascii="Times New Roman" w:hAnsi="Times New Roman" w:cs="Times New Roman"/>
          <w:i/>
          <w:color w:val="000000" w:themeColor="text1"/>
          <w:sz w:val="24"/>
          <w:szCs w:val="24"/>
        </w:rPr>
        <w:t>harzianum</w:t>
      </w:r>
      <w:proofErr w:type="spellEnd"/>
      <w:r w:rsidRPr="00F95827">
        <w:rPr>
          <w:rFonts w:ascii="Times New Roman" w:hAnsi="Times New Roman" w:cs="Times New Roman"/>
          <w:color w:val="000000" w:themeColor="text1"/>
          <w:sz w:val="24"/>
          <w:szCs w:val="24"/>
        </w:rPr>
        <w:t xml:space="preserve"> destroyed the </w:t>
      </w:r>
      <w:proofErr w:type="spellStart"/>
      <w:r w:rsidRPr="00F95827">
        <w:rPr>
          <w:rFonts w:ascii="Times New Roman" w:hAnsi="Times New Roman" w:cs="Times New Roman"/>
          <w:color w:val="000000" w:themeColor="text1"/>
          <w:sz w:val="24"/>
          <w:szCs w:val="24"/>
        </w:rPr>
        <w:t>sclerotia</w:t>
      </w:r>
      <w:proofErr w:type="spellEnd"/>
      <w:r w:rsidRPr="00F95827">
        <w:rPr>
          <w:rFonts w:ascii="Times New Roman" w:hAnsi="Times New Roman" w:cs="Times New Roman"/>
          <w:color w:val="000000" w:themeColor="text1"/>
          <w:sz w:val="24"/>
          <w:szCs w:val="24"/>
        </w:rPr>
        <w:t xml:space="preserve">. The antagonistic potential of </w:t>
      </w:r>
      <w:r w:rsidRPr="00F95827">
        <w:rPr>
          <w:rFonts w:ascii="Times New Roman" w:hAnsi="Times New Roman" w:cs="Times New Roman"/>
          <w:i/>
          <w:color w:val="000000" w:themeColor="text1"/>
          <w:sz w:val="24"/>
          <w:szCs w:val="24"/>
        </w:rPr>
        <w:t xml:space="preserve">T. </w:t>
      </w:r>
      <w:proofErr w:type="spellStart"/>
      <w:r w:rsidRPr="00F95827">
        <w:rPr>
          <w:rFonts w:ascii="Times New Roman" w:hAnsi="Times New Roman" w:cs="Times New Roman"/>
          <w:i/>
          <w:color w:val="000000" w:themeColor="text1"/>
          <w:sz w:val="24"/>
          <w:szCs w:val="24"/>
        </w:rPr>
        <w:t>harzianum</w:t>
      </w:r>
      <w:proofErr w:type="spellEnd"/>
      <w:r w:rsidRPr="00F95827">
        <w:rPr>
          <w:rFonts w:ascii="Times New Roman" w:hAnsi="Times New Roman" w:cs="Times New Roman"/>
          <w:color w:val="000000" w:themeColor="text1"/>
          <w:sz w:val="24"/>
          <w:szCs w:val="24"/>
        </w:rPr>
        <w:t xml:space="preserve"> and </w:t>
      </w:r>
      <w:r w:rsidRPr="00F95827">
        <w:rPr>
          <w:rFonts w:ascii="Times New Roman" w:hAnsi="Times New Roman" w:cs="Times New Roman"/>
          <w:i/>
          <w:color w:val="000000" w:themeColor="text1"/>
          <w:sz w:val="24"/>
          <w:szCs w:val="24"/>
        </w:rPr>
        <w:t xml:space="preserve">G. </w:t>
      </w:r>
      <w:proofErr w:type="spellStart"/>
      <w:r w:rsidRPr="00F95827">
        <w:rPr>
          <w:rFonts w:ascii="Times New Roman" w:hAnsi="Times New Roman" w:cs="Times New Roman"/>
          <w:i/>
          <w:color w:val="000000" w:themeColor="text1"/>
          <w:sz w:val="24"/>
          <w:szCs w:val="24"/>
        </w:rPr>
        <w:t>virens</w:t>
      </w:r>
      <w:proofErr w:type="spellEnd"/>
      <w:r w:rsidRPr="00F95827">
        <w:rPr>
          <w:rFonts w:ascii="Times New Roman" w:hAnsi="Times New Roman" w:cs="Times New Roman"/>
          <w:color w:val="000000" w:themeColor="text1"/>
          <w:sz w:val="24"/>
          <w:szCs w:val="24"/>
        </w:rPr>
        <w:t xml:space="preserve"> against </w:t>
      </w:r>
      <w:r w:rsidRPr="00F95827">
        <w:rPr>
          <w:rFonts w:ascii="Times New Roman" w:hAnsi="Times New Roman" w:cs="Times New Roman"/>
          <w:i/>
          <w:iCs/>
          <w:color w:val="000000" w:themeColor="text1"/>
          <w:sz w:val="24"/>
          <w:szCs w:val="24"/>
        </w:rPr>
        <w:t xml:space="preserve">S. </w:t>
      </w:r>
      <w:proofErr w:type="spellStart"/>
      <w:r w:rsidRPr="00F95827">
        <w:rPr>
          <w:rFonts w:ascii="Times New Roman" w:hAnsi="Times New Roman" w:cs="Times New Roman"/>
          <w:i/>
          <w:iCs/>
          <w:color w:val="000000" w:themeColor="text1"/>
          <w:sz w:val="24"/>
          <w:szCs w:val="24"/>
        </w:rPr>
        <w:t>rolfsii</w:t>
      </w:r>
      <w:proofErr w:type="spellEnd"/>
      <w:r w:rsidRPr="00F95827">
        <w:rPr>
          <w:rFonts w:ascii="Times New Roman" w:hAnsi="Times New Roman" w:cs="Times New Roman"/>
          <w:color w:val="000000" w:themeColor="text1"/>
          <w:sz w:val="24"/>
          <w:szCs w:val="24"/>
        </w:rPr>
        <w:t xml:space="preserve"> based on antagonism </w:t>
      </w:r>
      <w:r w:rsidRPr="00F95827">
        <w:rPr>
          <w:rFonts w:ascii="Times New Roman" w:hAnsi="Times New Roman" w:cs="Times New Roman"/>
          <w:i/>
          <w:iCs/>
          <w:color w:val="000000" w:themeColor="text1"/>
          <w:sz w:val="24"/>
          <w:szCs w:val="24"/>
        </w:rPr>
        <w:t>in-vitro</w:t>
      </w:r>
      <w:r w:rsidRPr="00F95827">
        <w:rPr>
          <w:rFonts w:ascii="Times New Roman" w:hAnsi="Times New Roman" w:cs="Times New Roman"/>
          <w:color w:val="000000" w:themeColor="text1"/>
          <w:sz w:val="24"/>
          <w:szCs w:val="24"/>
        </w:rPr>
        <w:t xml:space="preserve"> in dual culture as colony degradation tests, </w:t>
      </w:r>
      <w:proofErr w:type="spellStart"/>
      <w:r w:rsidRPr="00F95827">
        <w:rPr>
          <w:rFonts w:ascii="Times New Roman" w:hAnsi="Times New Roman" w:cs="Times New Roman"/>
          <w:color w:val="000000" w:themeColor="text1"/>
          <w:sz w:val="24"/>
          <w:szCs w:val="24"/>
        </w:rPr>
        <w:t>hyphal</w:t>
      </w:r>
      <w:proofErr w:type="spellEnd"/>
      <w:r w:rsidRPr="00F95827">
        <w:rPr>
          <w:rFonts w:ascii="Times New Roman" w:hAnsi="Times New Roman" w:cs="Times New Roman"/>
          <w:color w:val="000000" w:themeColor="text1"/>
          <w:sz w:val="24"/>
          <w:szCs w:val="24"/>
        </w:rPr>
        <w:t xml:space="preserve"> interaction antibiosis and parasitism of </w:t>
      </w:r>
      <w:proofErr w:type="spellStart"/>
      <w:r w:rsidRPr="00F95827">
        <w:rPr>
          <w:rFonts w:ascii="Times New Roman" w:hAnsi="Times New Roman" w:cs="Times New Roman"/>
          <w:color w:val="000000" w:themeColor="text1"/>
          <w:sz w:val="24"/>
          <w:szCs w:val="24"/>
        </w:rPr>
        <w:t>sclerotia</w:t>
      </w:r>
      <w:proofErr w:type="spellEnd"/>
      <w:r w:rsidRPr="00F95827">
        <w:rPr>
          <w:rFonts w:ascii="Times New Roman" w:hAnsi="Times New Roman" w:cs="Times New Roman"/>
          <w:color w:val="000000" w:themeColor="text1"/>
          <w:sz w:val="24"/>
          <w:szCs w:val="24"/>
        </w:rPr>
        <w:t xml:space="preserve"> and observed a positive response as evaluated by </w:t>
      </w:r>
      <w:proofErr w:type="spellStart"/>
      <w:r w:rsidRPr="00F95827">
        <w:rPr>
          <w:rFonts w:ascii="Times New Roman" w:hAnsi="Times New Roman" w:cs="Times New Roman"/>
          <w:color w:val="000000" w:themeColor="text1"/>
          <w:sz w:val="24"/>
          <w:szCs w:val="24"/>
        </w:rPr>
        <w:t>Jamduang</w:t>
      </w:r>
      <w:proofErr w:type="spellEnd"/>
      <w:r w:rsidRPr="00F95827">
        <w:rPr>
          <w:rFonts w:ascii="Times New Roman" w:hAnsi="Times New Roman" w:cs="Times New Roman"/>
          <w:color w:val="000000" w:themeColor="text1"/>
          <w:sz w:val="24"/>
          <w:szCs w:val="24"/>
        </w:rPr>
        <w:t xml:space="preserve"> and </w:t>
      </w:r>
      <w:proofErr w:type="spellStart"/>
      <w:r w:rsidRPr="00F95827">
        <w:rPr>
          <w:rFonts w:ascii="Times New Roman" w:hAnsi="Times New Roman" w:cs="Times New Roman"/>
          <w:color w:val="000000" w:themeColor="text1"/>
          <w:sz w:val="24"/>
          <w:szCs w:val="24"/>
        </w:rPr>
        <w:t>Sariah</w:t>
      </w:r>
      <w:proofErr w:type="spellEnd"/>
      <w:r w:rsidRPr="00F95827">
        <w:rPr>
          <w:rFonts w:ascii="Times New Roman" w:hAnsi="Times New Roman" w:cs="Times New Roman"/>
          <w:color w:val="000000" w:themeColor="text1"/>
          <w:sz w:val="24"/>
          <w:szCs w:val="24"/>
        </w:rPr>
        <w:t xml:space="preserve"> (1997).</w:t>
      </w:r>
    </w:p>
    <w:p w:rsidR="00F95827" w:rsidRPr="00F95827" w:rsidRDefault="00F95827" w:rsidP="00F95827">
      <w:pPr>
        <w:spacing w:after="0" w:line="480" w:lineRule="auto"/>
        <w:ind w:firstLine="720"/>
        <w:jc w:val="both"/>
        <w:rPr>
          <w:rFonts w:ascii="Times New Roman" w:hAnsi="Times New Roman" w:cs="Times New Roman"/>
          <w:sz w:val="24"/>
          <w:szCs w:val="24"/>
        </w:rPr>
      </w:pPr>
      <w:r w:rsidRPr="00F95827">
        <w:rPr>
          <w:rFonts w:ascii="Times New Roman" w:hAnsi="Times New Roman" w:cs="Times New Roman"/>
          <w:sz w:val="24"/>
          <w:szCs w:val="24"/>
        </w:rPr>
        <w:lastRenderedPageBreak/>
        <w:t xml:space="preserve">The present study was undertaken in an attempt to isolate </w:t>
      </w: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sz w:val="24"/>
          <w:szCs w:val="24"/>
        </w:rPr>
        <w:t xml:space="preserve"> spp. from the various agro ecological regions of Nepal and also to study the morphological characteristics of isolates of </w:t>
      </w: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sz w:val="24"/>
          <w:szCs w:val="24"/>
        </w:rPr>
        <w:t xml:space="preserve"> </w:t>
      </w:r>
      <w:proofErr w:type="spellStart"/>
      <w:r w:rsidRPr="00F95827">
        <w:rPr>
          <w:rFonts w:ascii="Times New Roman" w:hAnsi="Times New Roman" w:cs="Times New Roman"/>
          <w:sz w:val="24"/>
          <w:szCs w:val="24"/>
        </w:rPr>
        <w:t>spp</w:t>
      </w:r>
      <w:proofErr w:type="spellEnd"/>
      <w:r w:rsidRPr="00F95827">
        <w:rPr>
          <w:rFonts w:ascii="Times New Roman" w:hAnsi="Times New Roman" w:cs="Times New Roman"/>
          <w:sz w:val="24"/>
          <w:szCs w:val="24"/>
        </w:rPr>
        <w:t xml:space="preserve"> in order to evaluate the most potential </w:t>
      </w: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sz w:val="24"/>
          <w:szCs w:val="24"/>
        </w:rPr>
        <w:t xml:space="preserve"> isolates to control </w:t>
      </w:r>
      <w:proofErr w:type="spellStart"/>
      <w:r w:rsidRPr="00F95827">
        <w:rPr>
          <w:rFonts w:ascii="Times New Roman" w:hAnsi="Times New Roman" w:cs="Times New Roman"/>
          <w:i/>
          <w:iCs/>
          <w:sz w:val="24"/>
          <w:szCs w:val="24"/>
        </w:rPr>
        <w:t>S.rolfsii</w:t>
      </w:r>
      <w:proofErr w:type="spellEnd"/>
      <w:r w:rsidRPr="00F95827">
        <w:rPr>
          <w:rFonts w:ascii="Times New Roman" w:hAnsi="Times New Roman" w:cs="Times New Roman"/>
          <w:sz w:val="24"/>
          <w:szCs w:val="24"/>
        </w:rPr>
        <w:t xml:space="preserve">. Apart from that it was hypothesized that most of </w:t>
      </w: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sz w:val="24"/>
          <w:szCs w:val="24"/>
        </w:rPr>
        <w:t xml:space="preserve"> isolates can inhibit the growth of </w:t>
      </w:r>
      <w:proofErr w:type="spellStart"/>
      <w:r w:rsidRPr="00F95827">
        <w:rPr>
          <w:rFonts w:ascii="Times New Roman" w:hAnsi="Times New Roman" w:cs="Times New Roman"/>
          <w:i/>
          <w:iCs/>
          <w:sz w:val="24"/>
          <w:szCs w:val="24"/>
        </w:rPr>
        <w:t>S.rolfsii</w:t>
      </w:r>
      <w:proofErr w:type="spellEnd"/>
      <w:r w:rsidRPr="00F95827">
        <w:rPr>
          <w:rFonts w:ascii="Times New Roman" w:hAnsi="Times New Roman" w:cs="Times New Roman"/>
          <w:sz w:val="24"/>
          <w:szCs w:val="24"/>
        </w:rPr>
        <w:t xml:space="preserve"> according to their parallel evolution in the same location.</w:t>
      </w:r>
    </w:p>
    <w:p w:rsidR="00F95827" w:rsidRPr="00F95827" w:rsidRDefault="00F95827" w:rsidP="00F95827">
      <w:pPr>
        <w:spacing w:line="480" w:lineRule="auto"/>
        <w:jc w:val="center"/>
        <w:rPr>
          <w:rFonts w:asciiTheme="majorBidi" w:hAnsiTheme="majorBidi" w:cstheme="majorBidi"/>
          <w:b/>
          <w:bCs/>
          <w:sz w:val="24"/>
          <w:szCs w:val="24"/>
        </w:rPr>
      </w:pPr>
    </w:p>
    <w:p w:rsidR="00F95827" w:rsidRPr="00F95827" w:rsidRDefault="00F95827" w:rsidP="00F95827">
      <w:pPr>
        <w:spacing w:line="480" w:lineRule="auto"/>
        <w:jc w:val="center"/>
        <w:rPr>
          <w:rFonts w:asciiTheme="majorBidi" w:hAnsiTheme="majorBidi" w:cstheme="majorBidi"/>
          <w:b/>
          <w:bCs/>
          <w:sz w:val="24"/>
          <w:szCs w:val="24"/>
        </w:rPr>
      </w:pPr>
    </w:p>
    <w:p w:rsidR="00F95827" w:rsidRPr="00F95827" w:rsidRDefault="00F95827" w:rsidP="00F95827">
      <w:pPr>
        <w:spacing w:line="480" w:lineRule="auto"/>
        <w:jc w:val="center"/>
        <w:rPr>
          <w:rFonts w:asciiTheme="majorBidi" w:hAnsiTheme="majorBidi" w:cstheme="majorBidi"/>
          <w:b/>
          <w:bCs/>
          <w:sz w:val="24"/>
          <w:szCs w:val="24"/>
        </w:rPr>
      </w:pPr>
    </w:p>
    <w:p w:rsidR="00F95827" w:rsidRPr="00F95827" w:rsidRDefault="00F95827" w:rsidP="00F95827">
      <w:pPr>
        <w:spacing w:line="480" w:lineRule="auto"/>
        <w:jc w:val="center"/>
        <w:rPr>
          <w:rFonts w:asciiTheme="majorBidi" w:hAnsiTheme="majorBidi" w:cstheme="majorBidi"/>
          <w:b/>
          <w:bCs/>
          <w:sz w:val="24"/>
          <w:szCs w:val="24"/>
        </w:rPr>
      </w:pPr>
    </w:p>
    <w:p w:rsidR="00F95827" w:rsidRPr="00F95827" w:rsidRDefault="00F95827" w:rsidP="00F95827">
      <w:pPr>
        <w:spacing w:line="480" w:lineRule="auto"/>
        <w:jc w:val="center"/>
        <w:rPr>
          <w:rFonts w:asciiTheme="majorBidi" w:hAnsiTheme="majorBidi" w:cstheme="majorBidi"/>
          <w:b/>
          <w:bCs/>
          <w:sz w:val="24"/>
          <w:szCs w:val="24"/>
        </w:rPr>
      </w:pPr>
    </w:p>
    <w:p w:rsidR="00F95827" w:rsidRPr="00F95827" w:rsidRDefault="00F95827" w:rsidP="00F95827">
      <w:pPr>
        <w:spacing w:line="480" w:lineRule="auto"/>
        <w:jc w:val="center"/>
        <w:rPr>
          <w:rFonts w:asciiTheme="majorBidi" w:hAnsiTheme="majorBidi" w:cstheme="majorBidi"/>
          <w:b/>
          <w:bCs/>
          <w:sz w:val="24"/>
          <w:szCs w:val="24"/>
        </w:rPr>
      </w:pPr>
    </w:p>
    <w:p w:rsidR="00F95827" w:rsidRPr="00F95827" w:rsidRDefault="00F95827" w:rsidP="00F95827">
      <w:pPr>
        <w:spacing w:line="480" w:lineRule="auto"/>
        <w:jc w:val="center"/>
        <w:rPr>
          <w:rFonts w:asciiTheme="majorBidi" w:hAnsiTheme="majorBidi" w:cstheme="majorBidi"/>
          <w:b/>
          <w:bCs/>
          <w:sz w:val="24"/>
          <w:szCs w:val="24"/>
        </w:rPr>
      </w:pPr>
    </w:p>
    <w:p w:rsidR="00F95827" w:rsidRPr="00F95827" w:rsidRDefault="00F95827" w:rsidP="00F95827">
      <w:pPr>
        <w:spacing w:line="480" w:lineRule="auto"/>
        <w:jc w:val="center"/>
        <w:rPr>
          <w:rFonts w:asciiTheme="majorBidi" w:hAnsiTheme="majorBidi" w:cstheme="majorBidi"/>
          <w:b/>
          <w:bCs/>
          <w:sz w:val="24"/>
          <w:szCs w:val="24"/>
        </w:rPr>
      </w:pPr>
    </w:p>
    <w:p w:rsidR="00F95827" w:rsidRPr="00F95827" w:rsidRDefault="00F95827" w:rsidP="00F95827">
      <w:pPr>
        <w:spacing w:line="480" w:lineRule="auto"/>
        <w:jc w:val="center"/>
        <w:rPr>
          <w:rFonts w:asciiTheme="majorBidi" w:hAnsiTheme="majorBidi" w:cstheme="majorBidi"/>
          <w:b/>
          <w:bCs/>
          <w:sz w:val="24"/>
          <w:szCs w:val="24"/>
        </w:rPr>
      </w:pPr>
    </w:p>
    <w:p w:rsidR="00F95827" w:rsidRDefault="00F95827" w:rsidP="00F95827">
      <w:pPr>
        <w:spacing w:line="480" w:lineRule="auto"/>
        <w:rPr>
          <w:rFonts w:asciiTheme="majorBidi" w:hAnsiTheme="majorBidi" w:cstheme="majorBidi"/>
          <w:b/>
          <w:bCs/>
          <w:sz w:val="24"/>
          <w:szCs w:val="24"/>
        </w:rPr>
      </w:pPr>
    </w:p>
    <w:p w:rsidR="00F95827" w:rsidRPr="00F95827" w:rsidRDefault="00F95827" w:rsidP="00F95827">
      <w:pPr>
        <w:spacing w:line="480" w:lineRule="auto"/>
        <w:rPr>
          <w:rFonts w:asciiTheme="majorBidi" w:hAnsiTheme="majorBidi" w:cstheme="majorBidi"/>
          <w:b/>
          <w:bCs/>
          <w:sz w:val="24"/>
          <w:szCs w:val="24"/>
        </w:rPr>
      </w:pPr>
    </w:p>
    <w:p w:rsidR="000823AF" w:rsidRPr="00F95827" w:rsidRDefault="00265127" w:rsidP="00F95827">
      <w:pPr>
        <w:spacing w:line="480" w:lineRule="auto"/>
        <w:jc w:val="center"/>
        <w:rPr>
          <w:rFonts w:asciiTheme="majorBidi" w:hAnsiTheme="majorBidi" w:cstheme="majorBidi"/>
          <w:b/>
          <w:bCs/>
          <w:sz w:val="24"/>
          <w:szCs w:val="24"/>
        </w:rPr>
      </w:pPr>
      <w:r w:rsidRPr="00F95827">
        <w:rPr>
          <w:rFonts w:asciiTheme="majorBidi" w:hAnsiTheme="majorBidi" w:cstheme="majorBidi"/>
          <w:b/>
          <w:bCs/>
          <w:sz w:val="24"/>
          <w:szCs w:val="24"/>
        </w:rPr>
        <w:t>3. Material and Method</w:t>
      </w:r>
    </w:p>
    <w:p w:rsidR="00265127" w:rsidRPr="00F95827" w:rsidRDefault="00265127" w:rsidP="00F95827">
      <w:pPr>
        <w:spacing w:line="480" w:lineRule="auto"/>
        <w:jc w:val="both"/>
        <w:rPr>
          <w:rFonts w:ascii="Times New Roman" w:hAnsi="Times New Roman" w:cs="Times New Roman"/>
          <w:b/>
          <w:bCs/>
          <w:sz w:val="24"/>
          <w:szCs w:val="24"/>
        </w:rPr>
      </w:pPr>
      <w:r w:rsidRPr="00F95827">
        <w:rPr>
          <w:rFonts w:ascii="Times New Roman" w:hAnsi="Times New Roman" w:cs="Times New Roman"/>
          <w:b/>
          <w:bCs/>
          <w:sz w:val="24"/>
          <w:szCs w:val="24"/>
        </w:rPr>
        <w:t xml:space="preserve"> Research site</w:t>
      </w:r>
    </w:p>
    <w:p w:rsidR="00265127" w:rsidRPr="00F95827" w:rsidRDefault="00265127" w:rsidP="00F95827">
      <w:pPr>
        <w:spacing w:line="480" w:lineRule="auto"/>
        <w:ind w:firstLine="720"/>
        <w:jc w:val="both"/>
        <w:rPr>
          <w:rFonts w:ascii="Times New Roman" w:hAnsi="Times New Roman" w:cs="Times New Roman"/>
          <w:sz w:val="24"/>
          <w:szCs w:val="24"/>
        </w:rPr>
      </w:pPr>
      <w:r w:rsidRPr="00F95827">
        <w:rPr>
          <w:rFonts w:ascii="Times New Roman" w:hAnsi="Times New Roman" w:cs="Times New Roman"/>
          <w:sz w:val="24"/>
          <w:szCs w:val="24"/>
        </w:rPr>
        <w:lastRenderedPageBreak/>
        <w:t xml:space="preserve">The study was carried out at the laboratory of Department of Plant Pathology, Agriculture and Forestry University (AFU), Rampur, </w:t>
      </w:r>
      <w:proofErr w:type="spellStart"/>
      <w:r w:rsidRPr="00F95827">
        <w:rPr>
          <w:rFonts w:ascii="Times New Roman" w:hAnsi="Times New Roman" w:cs="Times New Roman"/>
          <w:sz w:val="24"/>
          <w:szCs w:val="24"/>
        </w:rPr>
        <w:t>Chitwan</w:t>
      </w:r>
      <w:proofErr w:type="spellEnd"/>
      <w:r w:rsidRPr="00F95827">
        <w:rPr>
          <w:rFonts w:ascii="Times New Roman" w:hAnsi="Times New Roman" w:cs="Times New Roman"/>
          <w:sz w:val="24"/>
          <w:szCs w:val="24"/>
        </w:rPr>
        <w:t xml:space="preserve">. Soil samples for isolation of </w:t>
      </w: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sz w:val="24"/>
          <w:szCs w:val="24"/>
        </w:rPr>
        <w:t xml:space="preserve"> </w:t>
      </w:r>
      <w:proofErr w:type="spellStart"/>
      <w:r w:rsidRPr="00F95827">
        <w:rPr>
          <w:rFonts w:ascii="Times New Roman" w:hAnsi="Times New Roman" w:cs="Times New Roman"/>
          <w:sz w:val="24"/>
          <w:szCs w:val="24"/>
        </w:rPr>
        <w:t>spp</w:t>
      </w:r>
      <w:proofErr w:type="spellEnd"/>
      <w:r w:rsidRPr="00F95827">
        <w:rPr>
          <w:rFonts w:ascii="Times New Roman" w:hAnsi="Times New Roman" w:cs="Times New Roman"/>
          <w:sz w:val="24"/>
          <w:szCs w:val="24"/>
        </w:rPr>
        <w:t xml:space="preserve"> were collected from </w:t>
      </w:r>
      <w:proofErr w:type="spellStart"/>
      <w:r w:rsidRPr="00F95827">
        <w:rPr>
          <w:rFonts w:ascii="Times New Roman" w:hAnsi="Times New Roman" w:cs="Times New Roman"/>
          <w:sz w:val="24"/>
          <w:szCs w:val="24"/>
        </w:rPr>
        <w:t>Chitwan</w:t>
      </w:r>
      <w:proofErr w:type="spellEnd"/>
      <w:r w:rsidRPr="00F95827">
        <w:rPr>
          <w:rFonts w:ascii="Times New Roman" w:hAnsi="Times New Roman" w:cs="Times New Roman"/>
          <w:sz w:val="24"/>
          <w:szCs w:val="24"/>
        </w:rPr>
        <w:t xml:space="preserve"> and other isolates from different agro ecological regions </w:t>
      </w:r>
      <w:proofErr w:type="spellStart"/>
      <w:r w:rsidRPr="00F95827">
        <w:rPr>
          <w:rFonts w:ascii="Times New Roman" w:hAnsi="Times New Roman" w:cs="Times New Roman"/>
          <w:sz w:val="24"/>
          <w:szCs w:val="24"/>
        </w:rPr>
        <w:t>viz</w:t>
      </w:r>
      <w:proofErr w:type="spellEnd"/>
      <w:r w:rsidRPr="00F95827">
        <w:rPr>
          <w:rFonts w:ascii="Times New Roman" w:hAnsi="Times New Roman" w:cs="Times New Roman"/>
          <w:sz w:val="24"/>
          <w:szCs w:val="24"/>
        </w:rPr>
        <w:t xml:space="preserve">; </w:t>
      </w:r>
      <w:proofErr w:type="spellStart"/>
      <w:r w:rsidRPr="00F95827">
        <w:rPr>
          <w:rFonts w:ascii="Times New Roman" w:hAnsi="Times New Roman" w:cs="Times New Roman"/>
          <w:sz w:val="24"/>
          <w:szCs w:val="24"/>
        </w:rPr>
        <w:t>Nepalgunj</w:t>
      </w:r>
      <w:proofErr w:type="spellEnd"/>
      <w:r w:rsidRPr="00F95827">
        <w:rPr>
          <w:rFonts w:ascii="Times New Roman" w:hAnsi="Times New Roman" w:cs="Times New Roman"/>
          <w:sz w:val="24"/>
          <w:szCs w:val="24"/>
        </w:rPr>
        <w:t xml:space="preserve">, </w:t>
      </w:r>
      <w:proofErr w:type="spellStart"/>
      <w:r w:rsidRPr="00F95827">
        <w:rPr>
          <w:rFonts w:ascii="Times New Roman" w:hAnsi="Times New Roman" w:cs="Times New Roman"/>
          <w:sz w:val="24"/>
          <w:szCs w:val="24"/>
        </w:rPr>
        <w:t>Salyan</w:t>
      </w:r>
      <w:proofErr w:type="spellEnd"/>
      <w:r w:rsidRPr="00F95827">
        <w:rPr>
          <w:rFonts w:ascii="Times New Roman" w:hAnsi="Times New Roman" w:cs="Times New Roman"/>
          <w:sz w:val="24"/>
          <w:szCs w:val="24"/>
        </w:rPr>
        <w:t xml:space="preserve">, </w:t>
      </w:r>
      <w:proofErr w:type="spellStart"/>
      <w:r w:rsidRPr="00F95827">
        <w:rPr>
          <w:rFonts w:ascii="Times New Roman" w:hAnsi="Times New Roman" w:cs="Times New Roman"/>
          <w:sz w:val="24"/>
          <w:szCs w:val="24"/>
        </w:rPr>
        <w:t>Illam</w:t>
      </w:r>
      <w:proofErr w:type="spellEnd"/>
      <w:r w:rsidRPr="00F95827">
        <w:rPr>
          <w:rFonts w:ascii="Times New Roman" w:hAnsi="Times New Roman" w:cs="Times New Roman"/>
          <w:sz w:val="24"/>
          <w:szCs w:val="24"/>
        </w:rPr>
        <w:t xml:space="preserve">, </w:t>
      </w:r>
      <w:proofErr w:type="spellStart"/>
      <w:r w:rsidRPr="00F95827">
        <w:rPr>
          <w:rFonts w:ascii="Times New Roman" w:hAnsi="Times New Roman" w:cs="Times New Roman"/>
          <w:sz w:val="24"/>
          <w:szCs w:val="24"/>
        </w:rPr>
        <w:t>Taplejung</w:t>
      </w:r>
      <w:proofErr w:type="spellEnd"/>
      <w:r w:rsidRPr="00F95827">
        <w:rPr>
          <w:rFonts w:ascii="Times New Roman" w:hAnsi="Times New Roman" w:cs="Times New Roman"/>
          <w:sz w:val="24"/>
          <w:szCs w:val="24"/>
        </w:rPr>
        <w:t xml:space="preserve">, </w:t>
      </w:r>
      <w:proofErr w:type="spellStart"/>
      <w:r w:rsidRPr="00F95827">
        <w:rPr>
          <w:rFonts w:ascii="Times New Roman" w:hAnsi="Times New Roman" w:cs="Times New Roman"/>
          <w:sz w:val="24"/>
          <w:szCs w:val="24"/>
        </w:rPr>
        <w:t>Palpa</w:t>
      </w:r>
      <w:proofErr w:type="spellEnd"/>
      <w:r w:rsidRPr="00F95827">
        <w:rPr>
          <w:rFonts w:ascii="Times New Roman" w:hAnsi="Times New Roman" w:cs="Times New Roman"/>
          <w:sz w:val="24"/>
          <w:szCs w:val="24"/>
        </w:rPr>
        <w:t xml:space="preserve">, </w:t>
      </w:r>
      <w:proofErr w:type="spellStart"/>
      <w:r w:rsidRPr="00F95827">
        <w:rPr>
          <w:rFonts w:ascii="Times New Roman" w:hAnsi="Times New Roman" w:cs="Times New Roman"/>
          <w:sz w:val="24"/>
          <w:szCs w:val="24"/>
        </w:rPr>
        <w:t>Jumla</w:t>
      </w:r>
      <w:proofErr w:type="spellEnd"/>
      <w:r w:rsidRPr="00F95827">
        <w:rPr>
          <w:rFonts w:ascii="Times New Roman" w:hAnsi="Times New Roman" w:cs="Times New Roman"/>
          <w:sz w:val="24"/>
          <w:szCs w:val="24"/>
        </w:rPr>
        <w:t xml:space="preserve"> and </w:t>
      </w:r>
      <w:proofErr w:type="spellStart"/>
      <w:r w:rsidRPr="00F95827">
        <w:rPr>
          <w:rFonts w:ascii="Times New Roman" w:hAnsi="Times New Roman" w:cs="Times New Roman"/>
          <w:sz w:val="24"/>
          <w:szCs w:val="24"/>
        </w:rPr>
        <w:t>Sunsari</w:t>
      </w:r>
      <w:proofErr w:type="spellEnd"/>
      <w:r w:rsidRPr="00F95827">
        <w:rPr>
          <w:rFonts w:ascii="Times New Roman" w:hAnsi="Times New Roman" w:cs="Times New Roman"/>
          <w:sz w:val="24"/>
          <w:szCs w:val="24"/>
        </w:rPr>
        <w:t xml:space="preserve"> were used which were available in lab.</w:t>
      </w:r>
    </w:p>
    <w:p w:rsidR="00265127" w:rsidRPr="00F95827" w:rsidRDefault="00265127" w:rsidP="00F95827">
      <w:pPr>
        <w:spacing w:line="480" w:lineRule="auto"/>
        <w:jc w:val="both"/>
        <w:rPr>
          <w:rFonts w:ascii="Times New Roman" w:hAnsi="Times New Roman" w:cs="Times New Roman"/>
          <w:sz w:val="24"/>
          <w:szCs w:val="24"/>
        </w:rPr>
      </w:pPr>
      <w:r w:rsidRPr="00F95827">
        <w:rPr>
          <w:rFonts w:ascii="Times New Roman" w:hAnsi="Times New Roman" w:cs="Times New Roman"/>
          <w:sz w:val="24"/>
          <w:szCs w:val="24"/>
        </w:rPr>
        <w:t xml:space="preserve"> </w:t>
      </w:r>
      <w:r w:rsidRPr="00F95827">
        <w:rPr>
          <w:rFonts w:ascii="Times New Roman" w:hAnsi="Times New Roman" w:cs="Times New Roman"/>
          <w:b/>
          <w:bCs/>
          <w:sz w:val="24"/>
          <w:szCs w:val="24"/>
        </w:rPr>
        <w:t>Collection of soil sample</w:t>
      </w:r>
    </w:p>
    <w:p w:rsidR="00265127" w:rsidRPr="00F95827" w:rsidRDefault="00265127" w:rsidP="00F95827">
      <w:pPr>
        <w:spacing w:line="480" w:lineRule="auto"/>
        <w:ind w:firstLine="720"/>
        <w:jc w:val="both"/>
        <w:rPr>
          <w:rFonts w:ascii="Times New Roman" w:hAnsi="Times New Roman" w:cs="Times New Roman"/>
          <w:sz w:val="24"/>
          <w:szCs w:val="24"/>
        </w:rPr>
      </w:pPr>
      <w:r w:rsidRPr="00F95827">
        <w:rPr>
          <w:rFonts w:ascii="Times New Roman" w:hAnsi="Times New Roman" w:cs="Times New Roman"/>
          <w:sz w:val="24"/>
          <w:szCs w:val="24"/>
        </w:rPr>
        <w:t xml:space="preserve">Soil samples from </w:t>
      </w:r>
      <w:proofErr w:type="spellStart"/>
      <w:r w:rsidRPr="00F95827">
        <w:rPr>
          <w:rFonts w:ascii="Times New Roman" w:hAnsi="Times New Roman" w:cs="Times New Roman"/>
          <w:sz w:val="24"/>
          <w:szCs w:val="24"/>
        </w:rPr>
        <w:t>Chitwan</w:t>
      </w:r>
      <w:proofErr w:type="spellEnd"/>
      <w:r w:rsidRPr="00F95827">
        <w:rPr>
          <w:rFonts w:ascii="Times New Roman" w:hAnsi="Times New Roman" w:cs="Times New Roman"/>
          <w:sz w:val="24"/>
          <w:szCs w:val="24"/>
        </w:rPr>
        <w:t xml:space="preserve"> were collected from two places one from rice field and another from vegetable field. Soil of vegetable growing field is comparatively more fertile and contains higher concentration of </w:t>
      </w: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sz w:val="24"/>
          <w:szCs w:val="24"/>
        </w:rPr>
        <w:t xml:space="preserve"> spp. Other isolates were used which were already available in Plant Pathology lab collected from seven different agro ecological.</w:t>
      </w:r>
    </w:p>
    <w:p w:rsidR="00265127" w:rsidRPr="00F95827" w:rsidRDefault="00265127" w:rsidP="00F95827">
      <w:pPr>
        <w:spacing w:line="480" w:lineRule="auto"/>
        <w:jc w:val="both"/>
        <w:rPr>
          <w:rFonts w:ascii="Times New Roman" w:hAnsi="Times New Roman" w:cs="Times New Roman"/>
          <w:b/>
          <w:bCs/>
          <w:sz w:val="24"/>
          <w:szCs w:val="24"/>
        </w:rPr>
      </w:pPr>
      <w:r w:rsidRPr="00F95827">
        <w:rPr>
          <w:rFonts w:ascii="Times New Roman" w:hAnsi="Times New Roman" w:cs="Times New Roman"/>
          <w:b/>
          <w:bCs/>
          <w:sz w:val="24"/>
          <w:szCs w:val="24"/>
        </w:rPr>
        <w:t xml:space="preserve">Isolation of </w:t>
      </w:r>
      <w:proofErr w:type="spellStart"/>
      <w:r w:rsidRPr="00F95827">
        <w:rPr>
          <w:rFonts w:ascii="Times New Roman" w:hAnsi="Times New Roman" w:cs="Times New Roman"/>
          <w:b/>
          <w:bCs/>
          <w:i/>
          <w:iCs/>
          <w:sz w:val="24"/>
          <w:szCs w:val="24"/>
        </w:rPr>
        <w:t>Trichoderma</w:t>
      </w:r>
      <w:proofErr w:type="spellEnd"/>
      <w:r w:rsidRPr="00F95827">
        <w:rPr>
          <w:rFonts w:ascii="Times New Roman" w:hAnsi="Times New Roman" w:cs="Times New Roman"/>
          <w:b/>
          <w:bCs/>
          <w:i/>
          <w:iCs/>
          <w:sz w:val="24"/>
          <w:szCs w:val="24"/>
        </w:rPr>
        <w:t xml:space="preserve"> </w:t>
      </w:r>
      <w:proofErr w:type="spellStart"/>
      <w:r w:rsidRPr="00F95827">
        <w:rPr>
          <w:rFonts w:ascii="Times New Roman" w:hAnsi="Times New Roman" w:cs="Times New Roman"/>
          <w:b/>
          <w:bCs/>
          <w:i/>
          <w:iCs/>
          <w:sz w:val="24"/>
          <w:szCs w:val="24"/>
        </w:rPr>
        <w:t>spp</w:t>
      </w:r>
      <w:proofErr w:type="spellEnd"/>
      <w:r w:rsidRPr="00F95827">
        <w:rPr>
          <w:rFonts w:ascii="Times New Roman" w:hAnsi="Times New Roman" w:cs="Times New Roman"/>
          <w:b/>
          <w:bCs/>
          <w:sz w:val="24"/>
          <w:szCs w:val="24"/>
        </w:rPr>
        <w:t xml:space="preserve"> from soil</w:t>
      </w:r>
    </w:p>
    <w:p w:rsidR="00265127" w:rsidRPr="00F95827" w:rsidRDefault="00265127" w:rsidP="00F95827">
      <w:pPr>
        <w:spacing w:line="480" w:lineRule="auto"/>
        <w:ind w:firstLine="720"/>
        <w:jc w:val="both"/>
        <w:rPr>
          <w:rFonts w:ascii="Times New Roman" w:hAnsi="Times New Roman" w:cs="Times New Roman"/>
          <w:sz w:val="24"/>
          <w:szCs w:val="24"/>
        </w:rPr>
      </w:pP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sz w:val="24"/>
          <w:szCs w:val="24"/>
        </w:rPr>
        <w:t xml:space="preserve"> selective media (TSM) (Harman et al. 1998) was used for isolation of </w:t>
      </w: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i/>
          <w:iCs/>
          <w:sz w:val="24"/>
          <w:szCs w:val="24"/>
        </w:rPr>
        <w:t xml:space="preserve"> </w:t>
      </w:r>
      <w:proofErr w:type="spellStart"/>
      <w:r w:rsidRPr="00F95827">
        <w:rPr>
          <w:rFonts w:ascii="Times New Roman" w:hAnsi="Times New Roman" w:cs="Times New Roman"/>
          <w:sz w:val="24"/>
          <w:szCs w:val="24"/>
        </w:rPr>
        <w:t>spp</w:t>
      </w:r>
      <w:proofErr w:type="spellEnd"/>
      <w:r w:rsidRPr="00F95827">
        <w:rPr>
          <w:rFonts w:ascii="Times New Roman" w:hAnsi="Times New Roman" w:cs="Times New Roman"/>
          <w:i/>
          <w:iCs/>
          <w:sz w:val="24"/>
          <w:szCs w:val="24"/>
        </w:rPr>
        <w:t xml:space="preserve"> </w:t>
      </w:r>
      <w:r w:rsidRPr="00F95827">
        <w:rPr>
          <w:rFonts w:ascii="Times New Roman" w:hAnsi="Times New Roman" w:cs="Times New Roman"/>
          <w:sz w:val="24"/>
          <w:szCs w:val="24"/>
        </w:rPr>
        <w:t xml:space="preserve">from the collected soils and the </w:t>
      </w: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sz w:val="24"/>
          <w:szCs w:val="24"/>
        </w:rPr>
        <w:t xml:space="preserve"> was isolated by using serial soil dilution technique (</w:t>
      </w:r>
      <w:proofErr w:type="spellStart"/>
      <w:r w:rsidRPr="00F95827">
        <w:rPr>
          <w:rFonts w:ascii="Times New Roman" w:hAnsi="Times New Roman" w:cs="Times New Roman"/>
          <w:sz w:val="24"/>
          <w:szCs w:val="24"/>
        </w:rPr>
        <w:t>Subba</w:t>
      </w:r>
      <w:proofErr w:type="spellEnd"/>
      <w:r w:rsidRPr="00F95827">
        <w:rPr>
          <w:rFonts w:ascii="Times New Roman" w:hAnsi="Times New Roman" w:cs="Times New Roman"/>
          <w:sz w:val="24"/>
          <w:szCs w:val="24"/>
        </w:rPr>
        <w:t>, 2003).</w:t>
      </w:r>
    </w:p>
    <w:p w:rsidR="00265127" w:rsidRPr="00F95827" w:rsidRDefault="00265127" w:rsidP="00F95827">
      <w:pPr>
        <w:spacing w:line="480" w:lineRule="auto"/>
        <w:jc w:val="both"/>
        <w:rPr>
          <w:rFonts w:ascii="Times New Roman" w:hAnsi="Times New Roman" w:cs="Times New Roman"/>
          <w:b/>
          <w:bCs/>
          <w:sz w:val="24"/>
          <w:szCs w:val="24"/>
        </w:rPr>
      </w:pPr>
      <w:r w:rsidRPr="00F95827">
        <w:rPr>
          <w:rFonts w:ascii="Times New Roman" w:hAnsi="Times New Roman" w:cs="Times New Roman"/>
          <w:b/>
          <w:bCs/>
          <w:sz w:val="24"/>
          <w:szCs w:val="24"/>
        </w:rPr>
        <w:t xml:space="preserve"> Preparation of </w:t>
      </w:r>
      <w:proofErr w:type="spellStart"/>
      <w:r w:rsidRPr="00F95827">
        <w:rPr>
          <w:rFonts w:ascii="Times New Roman" w:hAnsi="Times New Roman" w:cs="Times New Roman"/>
          <w:b/>
          <w:bCs/>
          <w:i/>
          <w:iCs/>
          <w:sz w:val="24"/>
          <w:szCs w:val="24"/>
        </w:rPr>
        <w:t>Trichoderma</w:t>
      </w:r>
      <w:proofErr w:type="spellEnd"/>
      <w:r w:rsidRPr="00F95827">
        <w:rPr>
          <w:rFonts w:ascii="Times New Roman" w:hAnsi="Times New Roman" w:cs="Times New Roman"/>
          <w:b/>
          <w:bCs/>
          <w:sz w:val="24"/>
          <w:szCs w:val="24"/>
        </w:rPr>
        <w:t xml:space="preserve"> selective media (TSM)</w:t>
      </w:r>
    </w:p>
    <w:p w:rsidR="00265127" w:rsidRPr="00F95827" w:rsidRDefault="00265127" w:rsidP="00F95827">
      <w:pPr>
        <w:spacing w:after="0" w:line="480" w:lineRule="auto"/>
        <w:ind w:firstLine="720"/>
        <w:rPr>
          <w:rFonts w:ascii="Times New Roman" w:hAnsi="Times New Roman" w:cs="Times New Roman"/>
          <w:sz w:val="24"/>
          <w:szCs w:val="24"/>
        </w:rPr>
      </w:pPr>
      <w:proofErr w:type="spellStart"/>
      <w:r w:rsidRPr="00F95827">
        <w:rPr>
          <w:rFonts w:ascii="Times New Roman" w:hAnsi="Times New Roman" w:cs="Times New Roman"/>
          <w:i/>
          <w:sz w:val="24"/>
          <w:szCs w:val="24"/>
        </w:rPr>
        <w:t>Trichoderma</w:t>
      </w:r>
      <w:proofErr w:type="spellEnd"/>
      <w:r w:rsidRPr="00F95827">
        <w:rPr>
          <w:rFonts w:ascii="Times New Roman" w:hAnsi="Times New Roman" w:cs="Times New Roman"/>
          <w:sz w:val="24"/>
          <w:szCs w:val="24"/>
        </w:rPr>
        <w:t xml:space="preserve"> selective medium was prepared as follows:</w:t>
      </w:r>
    </w:p>
    <w:p w:rsidR="00265127" w:rsidRPr="00F95827" w:rsidRDefault="00265127" w:rsidP="00F95827">
      <w:pPr>
        <w:spacing w:after="0" w:line="480" w:lineRule="auto"/>
        <w:jc w:val="both"/>
        <w:rPr>
          <w:rFonts w:ascii="Times New Roman" w:hAnsi="Times New Roman" w:cs="Times New Roman"/>
          <w:sz w:val="24"/>
          <w:szCs w:val="24"/>
        </w:rPr>
      </w:pPr>
      <w:r w:rsidRPr="00F95827">
        <w:rPr>
          <w:rFonts w:ascii="Times New Roman" w:hAnsi="Times New Roman" w:cs="Times New Roman"/>
          <w:sz w:val="24"/>
          <w:szCs w:val="24"/>
        </w:rPr>
        <w:t xml:space="preserve">Following chemicals with their respective amounts were dissolved in 1 </w:t>
      </w:r>
      <w:proofErr w:type="spellStart"/>
      <w:r w:rsidRPr="00F95827">
        <w:rPr>
          <w:rFonts w:ascii="Times New Roman" w:hAnsi="Times New Roman" w:cs="Times New Roman"/>
          <w:sz w:val="24"/>
          <w:szCs w:val="24"/>
        </w:rPr>
        <w:t>litre</w:t>
      </w:r>
      <w:proofErr w:type="spellEnd"/>
      <w:r w:rsidRPr="00F95827">
        <w:rPr>
          <w:rFonts w:ascii="Times New Roman" w:hAnsi="Times New Roman" w:cs="Times New Roman"/>
          <w:sz w:val="24"/>
          <w:szCs w:val="24"/>
        </w:rPr>
        <w:t xml:space="preserve"> distilled water and autoclaved for 15 minutes at 121°C.</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5474"/>
        <w:gridCol w:w="3274"/>
      </w:tblGrid>
      <w:tr w:rsidR="00265127" w:rsidRPr="00F95827" w:rsidTr="00265127">
        <w:tc>
          <w:tcPr>
            <w:tcW w:w="828" w:type="dxa"/>
            <w:tcBorders>
              <w:top w:val="single" w:sz="4" w:space="0" w:color="auto"/>
              <w:bottom w:val="single" w:sz="4" w:space="0" w:color="auto"/>
            </w:tcBorders>
          </w:tcPr>
          <w:p w:rsidR="00265127" w:rsidRPr="00F95827" w:rsidRDefault="00265127" w:rsidP="00F95827">
            <w:pPr>
              <w:spacing w:line="480" w:lineRule="auto"/>
              <w:jc w:val="center"/>
              <w:rPr>
                <w:rFonts w:ascii="Times New Roman" w:eastAsia="Times New Roman" w:hAnsi="Times New Roman" w:cs="Times New Roman"/>
                <w:b/>
                <w:bCs/>
                <w:sz w:val="24"/>
                <w:szCs w:val="24"/>
              </w:rPr>
            </w:pPr>
            <w:r w:rsidRPr="00F95827">
              <w:rPr>
                <w:rFonts w:ascii="Times New Roman" w:eastAsia="Times New Roman" w:hAnsi="Times New Roman" w:cs="Times New Roman"/>
                <w:b/>
                <w:bCs/>
                <w:sz w:val="24"/>
                <w:szCs w:val="24"/>
              </w:rPr>
              <w:t>SN</w:t>
            </w:r>
          </w:p>
        </w:tc>
        <w:tc>
          <w:tcPr>
            <w:tcW w:w="5474" w:type="dxa"/>
            <w:tcBorders>
              <w:top w:val="single" w:sz="4" w:space="0" w:color="auto"/>
              <w:bottom w:val="single" w:sz="4" w:space="0" w:color="auto"/>
            </w:tcBorders>
          </w:tcPr>
          <w:p w:rsidR="00265127" w:rsidRPr="00F95827" w:rsidRDefault="00265127" w:rsidP="00F95827">
            <w:pPr>
              <w:spacing w:line="480" w:lineRule="auto"/>
              <w:jc w:val="center"/>
              <w:rPr>
                <w:rFonts w:ascii="Times New Roman" w:eastAsia="Times New Roman" w:hAnsi="Times New Roman" w:cs="Times New Roman"/>
                <w:b/>
                <w:bCs/>
                <w:sz w:val="24"/>
                <w:szCs w:val="24"/>
              </w:rPr>
            </w:pPr>
            <w:r w:rsidRPr="00F95827">
              <w:rPr>
                <w:rFonts w:ascii="Times New Roman" w:eastAsia="Times New Roman" w:hAnsi="Times New Roman" w:cs="Times New Roman"/>
                <w:b/>
                <w:bCs/>
                <w:sz w:val="24"/>
                <w:szCs w:val="24"/>
              </w:rPr>
              <w:t>Chemicals</w:t>
            </w:r>
          </w:p>
        </w:tc>
        <w:tc>
          <w:tcPr>
            <w:tcW w:w="3274" w:type="dxa"/>
            <w:tcBorders>
              <w:top w:val="single" w:sz="4" w:space="0" w:color="auto"/>
              <w:bottom w:val="single" w:sz="4" w:space="0" w:color="auto"/>
            </w:tcBorders>
          </w:tcPr>
          <w:p w:rsidR="00265127" w:rsidRPr="00F95827" w:rsidRDefault="00265127" w:rsidP="00F95827">
            <w:pPr>
              <w:spacing w:line="480" w:lineRule="auto"/>
              <w:jc w:val="center"/>
              <w:rPr>
                <w:rFonts w:ascii="Times New Roman" w:eastAsia="Times New Roman" w:hAnsi="Times New Roman" w:cs="Times New Roman"/>
                <w:b/>
                <w:bCs/>
                <w:sz w:val="24"/>
                <w:szCs w:val="24"/>
              </w:rPr>
            </w:pPr>
            <w:r w:rsidRPr="00F95827">
              <w:rPr>
                <w:rFonts w:ascii="Times New Roman" w:eastAsia="Times New Roman" w:hAnsi="Times New Roman" w:cs="Times New Roman"/>
                <w:b/>
                <w:bCs/>
                <w:sz w:val="24"/>
                <w:szCs w:val="24"/>
              </w:rPr>
              <w:t>Amount</w:t>
            </w:r>
          </w:p>
        </w:tc>
      </w:tr>
      <w:tr w:rsidR="00265127" w:rsidRPr="00F95827" w:rsidTr="00265127">
        <w:tc>
          <w:tcPr>
            <w:tcW w:w="828" w:type="dxa"/>
            <w:tcBorders>
              <w:top w:val="single" w:sz="4" w:space="0" w:color="auto"/>
            </w:tcBorders>
          </w:tcPr>
          <w:p w:rsidR="00265127" w:rsidRPr="00F95827" w:rsidRDefault="00265127" w:rsidP="00F95827">
            <w:pPr>
              <w:spacing w:line="480" w:lineRule="auto"/>
              <w:jc w:val="both"/>
              <w:rPr>
                <w:rFonts w:ascii="Times New Roman" w:eastAsia="Times New Roman" w:hAnsi="Times New Roman" w:cs="Times New Roman"/>
                <w:b/>
                <w:bCs/>
                <w:sz w:val="24"/>
                <w:szCs w:val="24"/>
              </w:rPr>
            </w:pPr>
            <w:r w:rsidRPr="00F95827">
              <w:rPr>
                <w:rFonts w:ascii="Times New Roman" w:eastAsia="Times New Roman" w:hAnsi="Times New Roman" w:cs="Times New Roman"/>
                <w:b/>
                <w:bCs/>
                <w:sz w:val="24"/>
                <w:szCs w:val="24"/>
              </w:rPr>
              <w:t>1</w:t>
            </w:r>
          </w:p>
        </w:tc>
        <w:tc>
          <w:tcPr>
            <w:tcW w:w="5474" w:type="dxa"/>
            <w:tcBorders>
              <w:top w:val="single" w:sz="4" w:space="0" w:color="auto"/>
            </w:tcBorders>
          </w:tcPr>
          <w:p w:rsidR="00265127" w:rsidRPr="00F95827" w:rsidRDefault="00265127" w:rsidP="00F95827">
            <w:pPr>
              <w:spacing w:line="480" w:lineRule="auto"/>
              <w:jc w:val="both"/>
              <w:rPr>
                <w:rFonts w:ascii="Times New Roman" w:eastAsia="Times New Roman" w:hAnsi="Times New Roman" w:cs="Times New Roman"/>
                <w:sz w:val="24"/>
                <w:szCs w:val="24"/>
              </w:rPr>
            </w:pPr>
            <w:r w:rsidRPr="00F95827">
              <w:rPr>
                <w:rFonts w:ascii="Times New Roman" w:eastAsia="Times New Roman" w:hAnsi="Times New Roman" w:cs="Times New Roman"/>
                <w:sz w:val="24"/>
                <w:szCs w:val="24"/>
              </w:rPr>
              <w:t xml:space="preserve">Magnesium </w:t>
            </w:r>
            <w:proofErr w:type="spellStart"/>
            <w:r w:rsidRPr="00F95827">
              <w:rPr>
                <w:rFonts w:ascii="Times New Roman" w:eastAsia="Times New Roman" w:hAnsi="Times New Roman" w:cs="Times New Roman"/>
                <w:sz w:val="24"/>
                <w:szCs w:val="24"/>
              </w:rPr>
              <w:t>sulphate</w:t>
            </w:r>
            <w:proofErr w:type="spellEnd"/>
            <w:r w:rsidRPr="00F95827">
              <w:rPr>
                <w:rFonts w:ascii="Times New Roman" w:eastAsia="Times New Roman" w:hAnsi="Times New Roman" w:cs="Times New Roman"/>
                <w:sz w:val="24"/>
                <w:szCs w:val="24"/>
              </w:rPr>
              <w:t xml:space="preserve"> </w:t>
            </w:r>
            <w:proofErr w:type="spellStart"/>
            <w:r w:rsidRPr="00F95827">
              <w:rPr>
                <w:rFonts w:ascii="Times New Roman" w:eastAsia="Times New Roman" w:hAnsi="Times New Roman" w:cs="Times New Roman"/>
                <w:sz w:val="24"/>
                <w:szCs w:val="24"/>
              </w:rPr>
              <w:t>heptahydrate</w:t>
            </w:r>
            <w:proofErr w:type="spellEnd"/>
          </w:p>
        </w:tc>
        <w:tc>
          <w:tcPr>
            <w:tcW w:w="3274" w:type="dxa"/>
            <w:tcBorders>
              <w:top w:val="single" w:sz="4" w:space="0" w:color="auto"/>
            </w:tcBorders>
          </w:tcPr>
          <w:p w:rsidR="00265127" w:rsidRPr="00F95827" w:rsidRDefault="00265127" w:rsidP="00F95827">
            <w:pPr>
              <w:spacing w:line="480" w:lineRule="auto"/>
              <w:jc w:val="both"/>
              <w:rPr>
                <w:rFonts w:ascii="Times New Roman" w:eastAsia="Times New Roman" w:hAnsi="Times New Roman" w:cs="Times New Roman"/>
                <w:sz w:val="24"/>
                <w:szCs w:val="24"/>
              </w:rPr>
            </w:pPr>
            <w:r w:rsidRPr="00F95827">
              <w:rPr>
                <w:rFonts w:ascii="Times New Roman" w:eastAsia="Times New Roman" w:hAnsi="Times New Roman" w:cs="Times New Roman"/>
                <w:sz w:val="24"/>
                <w:szCs w:val="24"/>
              </w:rPr>
              <w:t>0.20g</w:t>
            </w:r>
          </w:p>
        </w:tc>
      </w:tr>
      <w:tr w:rsidR="00265127" w:rsidRPr="00F95827" w:rsidTr="00265127">
        <w:tc>
          <w:tcPr>
            <w:tcW w:w="828" w:type="dxa"/>
          </w:tcPr>
          <w:p w:rsidR="00265127" w:rsidRPr="00F95827" w:rsidRDefault="00265127" w:rsidP="00F95827">
            <w:pPr>
              <w:spacing w:line="480" w:lineRule="auto"/>
              <w:jc w:val="both"/>
              <w:rPr>
                <w:rFonts w:ascii="Times New Roman" w:eastAsia="Times New Roman" w:hAnsi="Times New Roman" w:cs="Times New Roman"/>
                <w:b/>
                <w:bCs/>
                <w:sz w:val="24"/>
                <w:szCs w:val="24"/>
              </w:rPr>
            </w:pPr>
            <w:r w:rsidRPr="00F95827">
              <w:rPr>
                <w:rFonts w:ascii="Times New Roman" w:eastAsia="Times New Roman" w:hAnsi="Times New Roman" w:cs="Times New Roman"/>
                <w:b/>
                <w:bCs/>
                <w:sz w:val="24"/>
                <w:szCs w:val="24"/>
              </w:rPr>
              <w:t>2</w:t>
            </w:r>
          </w:p>
        </w:tc>
        <w:tc>
          <w:tcPr>
            <w:tcW w:w="5474" w:type="dxa"/>
          </w:tcPr>
          <w:p w:rsidR="00265127" w:rsidRPr="00F95827" w:rsidRDefault="00265127" w:rsidP="00F95827">
            <w:pPr>
              <w:spacing w:line="480" w:lineRule="auto"/>
              <w:jc w:val="both"/>
              <w:rPr>
                <w:rFonts w:ascii="Times New Roman" w:eastAsia="Times New Roman" w:hAnsi="Times New Roman" w:cs="Times New Roman"/>
                <w:sz w:val="24"/>
                <w:szCs w:val="24"/>
              </w:rPr>
            </w:pPr>
            <w:proofErr w:type="spellStart"/>
            <w:r w:rsidRPr="00F95827">
              <w:rPr>
                <w:rFonts w:ascii="Times New Roman" w:eastAsia="Times New Roman" w:hAnsi="Times New Roman" w:cs="Times New Roman"/>
                <w:sz w:val="24"/>
                <w:szCs w:val="24"/>
              </w:rPr>
              <w:t>Dipotassium</w:t>
            </w:r>
            <w:proofErr w:type="spellEnd"/>
            <w:r w:rsidRPr="00F95827">
              <w:rPr>
                <w:rFonts w:ascii="Times New Roman" w:eastAsia="Times New Roman" w:hAnsi="Times New Roman" w:cs="Times New Roman"/>
                <w:sz w:val="24"/>
                <w:szCs w:val="24"/>
              </w:rPr>
              <w:t xml:space="preserve"> </w:t>
            </w:r>
            <w:proofErr w:type="spellStart"/>
            <w:r w:rsidRPr="00F95827">
              <w:rPr>
                <w:rFonts w:ascii="Times New Roman" w:eastAsia="Times New Roman" w:hAnsi="Times New Roman" w:cs="Times New Roman"/>
                <w:sz w:val="24"/>
                <w:szCs w:val="24"/>
              </w:rPr>
              <w:t>Hydrophophate</w:t>
            </w:r>
            <w:proofErr w:type="spellEnd"/>
          </w:p>
        </w:tc>
        <w:tc>
          <w:tcPr>
            <w:tcW w:w="3274" w:type="dxa"/>
          </w:tcPr>
          <w:p w:rsidR="00265127" w:rsidRPr="00F95827" w:rsidRDefault="00265127" w:rsidP="00F95827">
            <w:pPr>
              <w:spacing w:line="480" w:lineRule="auto"/>
              <w:jc w:val="both"/>
              <w:rPr>
                <w:rFonts w:ascii="Times New Roman" w:eastAsia="Times New Roman" w:hAnsi="Times New Roman" w:cs="Times New Roman"/>
                <w:sz w:val="24"/>
                <w:szCs w:val="24"/>
              </w:rPr>
            </w:pPr>
            <w:r w:rsidRPr="00F95827">
              <w:rPr>
                <w:rFonts w:ascii="Times New Roman" w:eastAsia="Times New Roman" w:hAnsi="Times New Roman" w:cs="Times New Roman"/>
                <w:sz w:val="24"/>
                <w:szCs w:val="24"/>
              </w:rPr>
              <w:t>0.90g</w:t>
            </w:r>
          </w:p>
        </w:tc>
      </w:tr>
      <w:tr w:rsidR="00265127" w:rsidRPr="00F95827" w:rsidTr="00265127">
        <w:tc>
          <w:tcPr>
            <w:tcW w:w="828" w:type="dxa"/>
          </w:tcPr>
          <w:p w:rsidR="00265127" w:rsidRPr="00F95827" w:rsidRDefault="00265127" w:rsidP="00F95827">
            <w:pPr>
              <w:spacing w:line="480" w:lineRule="auto"/>
              <w:jc w:val="both"/>
              <w:rPr>
                <w:rFonts w:ascii="Times New Roman" w:eastAsia="Times New Roman" w:hAnsi="Times New Roman" w:cs="Times New Roman"/>
                <w:b/>
                <w:bCs/>
                <w:sz w:val="24"/>
                <w:szCs w:val="24"/>
              </w:rPr>
            </w:pPr>
            <w:r w:rsidRPr="00F95827">
              <w:rPr>
                <w:rFonts w:ascii="Times New Roman" w:eastAsia="Times New Roman" w:hAnsi="Times New Roman" w:cs="Times New Roman"/>
                <w:b/>
                <w:bCs/>
                <w:sz w:val="24"/>
                <w:szCs w:val="24"/>
              </w:rPr>
              <w:lastRenderedPageBreak/>
              <w:t>3</w:t>
            </w:r>
          </w:p>
        </w:tc>
        <w:tc>
          <w:tcPr>
            <w:tcW w:w="5474" w:type="dxa"/>
          </w:tcPr>
          <w:p w:rsidR="00265127" w:rsidRPr="00F95827" w:rsidRDefault="00265127" w:rsidP="00F95827">
            <w:pPr>
              <w:spacing w:line="480" w:lineRule="auto"/>
              <w:jc w:val="both"/>
              <w:rPr>
                <w:rFonts w:ascii="Times New Roman" w:eastAsia="Times New Roman" w:hAnsi="Times New Roman" w:cs="Times New Roman"/>
                <w:sz w:val="24"/>
                <w:szCs w:val="24"/>
              </w:rPr>
            </w:pPr>
            <w:r w:rsidRPr="00F95827">
              <w:rPr>
                <w:rFonts w:ascii="Times New Roman" w:eastAsia="Times New Roman" w:hAnsi="Times New Roman" w:cs="Times New Roman"/>
                <w:sz w:val="24"/>
                <w:szCs w:val="24"/>
              </w:rPr>
              <w:t>Potassium Chloride</w:t>
            </w:r>
          </w:p>
        </w:tc>
        <w:tc>
          <w:tcPr>
            <w:tcW w:w="3274" w:type="dxa"/>
          </w:tcPr>
          <w:p w:rsidR="00265127" w:rsidRPr="00F95827" w:rsidRDefault="00265127" w:rsidP="00F95827">
            <w:pPr>
              <w:spacing w:line="480" w:lineRule="auto"/>
              <w:jc w:val="both"/>
              <w:rPr>
                <w:rFonts w:ascii="Times New Roman" w:eastAsia="Times New Roman" w:hAnsi="Times New Roman" w:cs="Times New Roman"/>
                <w:sz w:val="24"/>
                <w:szCs w:val="24"/>
              </w:rPr>
            </w:pPr>
            <w:r w:rsidRPr="00F95827">
              <w:rPr>
                <w:rFonts w:ascii="Times New Roman" w:eastAsia="Times New Roman" w:hAnsi="Times New Roman" w:cs="Times New Roman"/>
                <w:sz w:val="24"/>
                <w:szCs w:val="24"/>
              </w:rPr>
              <w:t>0.15g</w:t>
            </w:r>
          </w:p>
        </w:tc>
      </w:tr>
      <w:tr w:rsidR="00265127" w:rsidRPr="00F95827" w:rsidTr="00265127">
        <w:tc>
          <w:tcPr>
            <w:tcW w:w="828" w:type="dxa"/>
          </w:tcPr>
          <w:p w:rsidR="00265127" w:rsidRPr="00F95827" w:rsidRDefault="00265127" w:rsidP="00F95827">
            <w:pPr>
              <w:spacing w:line="480" w:lineRule="auto"/>
              <w:jc w:val="both"/>
              <w:rPr>
                <w:rFonts w:ascii="Times New Roman" w:eastAsia="Times New Roman" w:hAnsi="Times New Roman" w:cs="Times New Roman"/>
                <w:b/>
                <w:bCs/>
                <w:sz w:val="24"/>
                <w:szCs w:val="24"/>
              </w:rPr>
            </w:pPr>
            <w:r w:rsidRPr="00F95827">
              <w:rPr>
                <w:rFonts w:ascii="Times New Roman" w:eastAsia="Times New Roman" w:hAnsi="Times New Roman" w:cs="Times New Roman"/>
                <w:b/>
                <w:bCs/>
                <w:sz w:val="24"/>
                <w:szCs w:val="24"/>
              </w:rPr>
              <w:t>4</w:t>
            </w:r>
          </w:p>
        </w:tc>
        <w:tc>
          <w:tcPr>
            <w:tcW w:w="5474" w:type="dxa"/>
          </w:tcPr>
          <w:p w:rsidR="00265127" w:rsidRPr="00F95827" w:rsidRDefault="00265127" w:rsidP="00F95827">
            <w:pPr>
              <w:spacing w:line="480" w:lineRule="auto"/>
              <w:jc w:val="both"/>
              <w:rPr>
                <w:rFonts w:ascii="Times New Roman" w:eastAsia="Times New Roman" w:hAnsi="Times New Roman" w:cs="Times New Roman"/>
                <w:sz w:val="24"/>
                <w:szCs w:val="24"/>
              </w:rPr>
            </w:pPr>
            <w:r w:rsidRPr="00F95827">
              <w:rPr>
                <w:rFonts w:ascii="Times New Roman" w:eastAsia="Times New Roman" w:hAnsi="Times New Roman" w:cs="Times New Roman"/>
                <w:sz w:val="24"/>
                <w:szCs w:val="24"/>
              </w:rPr>
              <w:t>Ammonium Chloride</w:t>
            </w:r>
          </w:p>
        </w:tc>
        <w:tc>
          <w:tcPr>
            <w:tcW w:w="3274" w:type="dxa"/>
          </w:tcPr>
          <w:p w:rsidR="00265127" w:rsidRPr="00F95827" w:rsidRDefault="00265127" w:rsidP="00F95827">
            <w:pPr>
              <w:spacing w:line="480" w:lineRule="auto"/>
              <w:jc w:val="both"/>
              <w:rPr>
                <w:rFonts w:ascii="Times New Roman" w:eastAsia="Times New Roman" w:hAnsi="Times New Roman" w:cs="Times New Roman"/>
                <w:sz w:val="24"/>
                <w:szCs w:val="24"/>
              </w:rPr>
            </w:pPr>
            <w:r w:rsidRPr="00F95827">
              <w:rPr>
                <w:rFonts w:ascii="Times New Roman" w:eastAsia="Times New Roman" w:hAnsi="Times New Roman" w:cs="Times New Roman"/>
                <w:sz w:val="24"/>
                <w:szCs w:val="24"/>
              </w:rPr>
              <w:t>1.00g</w:t>
            </w:r>
          </w:p>
        </w:tc>
      </w:tr>
      <w:tr w:rsidR="00265127" w:rsidRPr="00F95827" w:rsidTr="00265127">
        <w:tc>
          <w:tcPr>
            <w:tcW w:w="828" w:type="dxa"/>
          </w:tcPr>
          <w:p w:rsidR="00265127" w:rsidRPr="00F95827" w:rsidRDefault="00265127" w:rsidP="00F95827">
            <w:pPr>
              <w:spacing w:line="480" w:lineRule="auto"/>
              <w:jc w:val="both"/>
              <w:rPr>
                <w:rFonts w:ascii="Times New Roman" w:eastAsia="Times New Roman" w:hAnsi="Times New Roman" w:cs="Times New Roman"/>
                <w:b/>
                <w:bCs/>
                <w:sz w:val="24"/>
                <w:szCs w:val="24"/>
              </w:rPr>
            </w:pPr>
            <w:r w:rsidRPr="00F95827">
              <w:rPr>
                <w:rFonts w:ascii="Times New Roman" w:eastAsia="Times New Roman" w:hAnsi="Times New Roman" w:cs="Times New Roman"/>
                <w:b/>
                <w:bCs/>
                <w:sz w:val="24"/>
                <w:szCs w:val="24"/>
              </w:rPr>
              <w:t>5</w:t>
            </w:r>
          </w:p>
        </w:tc>
        <w:tc>
          <w:tcPr>
            <w:tcW w:w="5474" w:type="dxa"/>
          </w:tcPr>
          <w:p w:rsidR="00265127" w:rsidRPr="00F95827" w:rsidRDefault="00265127" w:rsidP="00F95827">
            <w:pPr>
              <w:spacing w:line="480" w:lineRule="auto"/>
              <w:jc w:val="both"/>
              <w:rPr>
                <w:rFonts w:ascii="Times New Roman" w:eastAsia="Times New Roman" w:hAnsi="Times New Roman" w:cs="Times New Roman"/>
                <w:sz w:val="24"/>
                <w:szCs w:val="24"/>
              </w:rPr>
            </w:pPr>
            <w:r w:rsidRPr="00F95827">
              <w:rPr>
                <w:rFonts w:ascii="Times New Roman" w:eastAsia="Times New Roman" w:hAnsi="Times New Roman" w:cs="Times New Roman"/>
                <w:sz w:val="24"/>
                <w:szCs w:val="24"/>
              </w:rPr>
              <w:t xml:space="preserve">Glucose </w:t>
            </w:r>
          </w:p>
        </w:tc>
        <w:tc>
          <w:tcPr>
            <w:tcW w:w="3274" w:type="dxa"/>
          </w:tcPr>
          <w:p w:rsidR="00265127" w:rsidRPr="00F95827" w:rsidRDefault="00265127" w:rsidP="00F95827">
            <w:pPr>
              <w:spacing w:line="480" w:lineRule="auto"/>
              <w:jc w:val="both"/>
              <w:rPr>
                <w:rFonts w:ascii="Times New Roman" w:eastAsia="Times New Roman" w:hAnsi="Times New Roman" w:cs="Times New Roman"/>
                <w:sz w:val="24"/>
                <w:szCs w:val="24"/>
              </w:rPr>
            </w:pPr>
            <w:r w:rsidRPr="00F95827">
              <w:rPr>
                <w:rFonts w:ascii="Times New Roman" w:eastAsia="Times New Roman" w:hAnsi="Times New Roman" w:cs="Times New Roman"/>
                <w:sz w:val="24"/>
                <w:szCs w:val="24"/>
              </w:rPr>
              <w:t>3.00g</w:t>
            </w:r>
          </w:p>
        </w:tc>
      </w:tr>
      <w:tr w:rsidR="00265127" w:rsidRPr="00F95827" w:rsidTr="00265127">
        <w:tc>
          <w:tcPr>
            <w:tcW w:w="828" w:type="dxa"/>
          </w:tcPr>
          <w:p w:rsidR="00265127" w:rsidRPr="00F95827" w:rsidRDefault="00265127" w:rsidP="00F95827">
            <w:pPr>
              <w:spacing w:line="480" w:lineRule="auto"/>
              <w:jc w:val="both"/>
              <w:rPr>
                <w:rFonts w:ascii="Times New Roman" w:eastAsia="Times New Roman" w:hAnsi="Times New Roman" w:cs="Times New Roman"/>
                <w:b/>
                <w:bCs/>
                <w:sz w:val="24"/>
                <w:szCs w:val="24"/>
              </w:rPr>
            </w:pPr>
            <w:r w:rsidRPr="00F95827">
              <w:rPr>
                <w:rFonts w:ascii="Times New Roman" w:eastAsia="Times New Roman" w:hAnsi="Times New Roman" w:cs="Times New Roman"/>
                <w:b/>
                <w:bCs/>
                <w:sz w:val="24"/>
                <w:szCs w:val="24"/>
              </w:rPr>
              <w:t>6</w:t>
            </w:r>
          </w:p>
        </w:tc>
        <w:tc>
          <w:tcPr>
            <w:tcW w:w="5474" w:type="dxa"/>
          </w:tcPr>
          <w:p w:rsidR="00265127" w:rsidRPr="00F95827" w:rsidRDefault="00265127" w:rsidP="00F95827">
            <w:pPr>
              <w:spacing w:line="480" w:lineRule="auto"/>
              <w:jc w:val="both"/>
              <w:rPr>
                <w:rFonts w:ascii="Times New Roman" w:eastAsia="Times New Roman" w:hAnsi="Times New Roman" w:cs="Times New Roman"/>
                <w:sz w:val="24"/>
                <w:szCs w:val="24"/>
              </w:rPr>
            </w:pPr>
            <w:r w:rsidRPr="00F95827">
              <w:rPr>
                <w:rFonts w:ascii="Times New Roman" w:eastAsia="Times New Roman" w:hAnsi="Times New Roman" w:cs="Times New Roman"/>
                <w:sz w:val="24"/>
                <w:szCs w:val="24"/>
              </w:rPr>
              <w:t>Agar</w:t>
            </w:r>
          </w:p>
        </w:tc>
        <w:tc>
          <w:tcPr>
            <w:tcW w:w="3274" w:type="dxa"/>
          </w:tcPr>
          <w:p w:rsidR="00265127" w:rsidRPr="00F95827" w:rsidRDefault="00265127" w:rsidP="00F95827">
            <w:pPr>
              <w:spacing w:line="480" w:lineRule="auto"/>
              <w:jc w:val="both"/>
              <w:rPr>
                <w:rFonts w:ascii="Times New Roman" w:eastAsia="Times New Roman" w:hAnsi="Times New Roman" w:cs="Times New Roman"/>
                <w:sz w:val="24"/>
                <w:szCs w:val="24"/>
              </w:rPr>
            </w:pPr>
            <w:r w:rsidRPr="00F95827">
              <w:rPr>
                <w:rFonts w:ascii="Times New Roman" w:eastAsia="Times New Roman" w:hAnsi="Times New Roman" w:cs="Times New Roman"/>
                <w:sz w:val="24"/>
                <w:szCs w:val="24"/>
              </w:rPr>
              <w:t>20.00g</w:t>
            </w:r>
          </w:p>
        </w:tc>
      </w:tr>
      <w:tr w:rsidR="00265127" w:rsidRPr="00F95827" w:rsidTr="00265127">
        <w:tc>
          <w:tcPr>
            <w:tcW w:w="828" w:type="dxa"/>
          </w:tcPr>
          <w:p w:rsidR="00265127" w:rsidRPr="00F95827" w:rsidRDefault="00265127" w:rsidP="00F95827">
            <w:pPr>
              <w:spacing w:line="480" w:lineRule="auto"/>
              <w:jc w:val="both"/>
              <w:rPr>
                <w:rFonts w:ascii="Times New Roman" w:eastAsia="Times New Roman" w:hAnsi="Times New Roman" w:cs="Times New Roman"/>
                <w:b/>
                <w:bCs/>
                <w:sz w:val="24"/>
                <w:szCs w:val="24"/>
              </w:rPr>
            </w:pPr>
            <w:r w:rsidRPr="00F95827">
              <w:rPr>
                <w:rFonts w:ascii="Times New Roman" w:eastAsia="Times New Roman" w:hAnsi="Times New Roman" w:cs="Times New Roman"/>
                <w:b/>
                <w:bCs/>
                <w:sz w:val="24"/>
                <w:szCs w:val="24"/>
              </w:rPr>
              <w:t>7</w:t>
            </w:r>
          </w:p>
        </w:tc>
        <w:tc>
          <w:tcPr>
            <w:tcW w:w="5474" w:type="dxa"/>
          </w:tcPr>
          <w:p w:rsidR="00265127" w:rsidRPr="00F95827" w:rsidRDefault="00265127" w:rsidP="00F95827">
            <w:pPr>
              <w:spacing w:line="480" w:lineRule="auto"/>
              <w:jc w:val="both"/>
              <w:rPr>
                <w:rFonts w:ascii="Times New Roman" w:eastAsia="Times New Roman" w:hAnsi="Times New Roman" w:cs="Times New Roman"/>
                <w:sz w:val="24"/>
                <w:szCs w:val="24"/>
              </w:rPr>
            </w:pPr>
            <w:r w:rsidRPr="00F95827">
              <w:rPr>
                <w:rFonts w:ascii="Times New Roman" w:eastAsia="Times New Roman" w:hAnsi="Times New Roman" w:cs="Times New Roman"/>
                <w:sz w:val="24"/>
                <w:szCs w:val="24"/>
              </w:rPr>
              <w:t>Water</w:t>
            </w:r>
          </w:p>
        </w:tc>
        <w:tc>
          <w:tcPr>
            <w:tcW w:w="3274" w:type="dxa"/>
          </w:tcPr>
          <w:p w:rsidR="00265127" w:rsidRPr="00F95827" w:rsidRDefault="00265127" w:rsidP="00F95827">
            <w:pPr>
              <w:spacing w:line="480" w:lineRule="auto"/>
              <w:jc w:val="both"/>
              <w:rPr>
                <w:rFonts w:ascii="Times New Roman" w:eastAsia="Times New Roman" w:hAnsi="Times New Roman" w:cs="Times New Roman"/>
                <w:sz w:val="24"/>
                <w:szCs w:val="24"/>
              </w:rPr>
            </w:pPr>
            <w:r w:rsidRPr="00F95827">
              <w:rPr>
                <w:rFonts w:ascii="Times New Roman" w:eastAsia="Times New Roman" w:hAnsi="Times New Roman" w:cs="Times New Roman"/>
                <w:sz w:val="24"/>
                <w:szCs w:val="24"/>
              </w:rPr>
              <w:t>1000ml</w:t>
            </w:r>
          </w:p>
        </w:tc>
      </w:tr>
    </w:tbl>
    <w:p w:rsidR="00265127" w:rsidRPr="00F95827" w:rsidRDefault="00265127" w:rsidP="00F95827">
      <w:pPr>
        <w:spacing w:after="0" w:line="480" w:lineRule="auto"/>
        <w:jc w:val="both"/>
        <w:rPr>
          <w:rFonts w:ascii="Times New Roman" w:eastAsia="Times New Roman" w:hAnsi="Times New Roman" w:cs="Times New Roman"/>
          <w:b/>
          <w:bCs/>
          <w:sz w:val="24"/>
          <w:szCs w:val="24"/>
        </w:rPr>
      </w:pPr>
    </w:p>
    <w:p w:rsidR="00265127" w:rsidRPr="00F95827" w:rsidRDefault="00265127" w:rsidP="00F95827">
      <w:pPr>
        <w:spacing w:after="0" w:line="480" w:lineRule="auto"/>
        <w:ind w:firstLine="720"/>
        <w:jc w:val="both"/>
        <w:rPr>
          <w:rFonts w:ascii="Times New Roman" w:hAnsi="Times New Roman" w:cs="Times New Roman"/>
          <w:sz w:val="24"/>
          <w:szCs w:val="24"/>
        </w:rPr>
      </w:pPr>
      <w:r w:rsidRPr="00F95827">
        <w:rPr>
          <w:rFonts w:ascii="Times New Roman" w:hAnsi="Times New Roman" w:cs="Times New Roman"/>
          <w:sz w:val="24"/>
          <w:szCs w:val="24"/>
        </w:rPr>
        <w:t xml:space="preserve">The autoclaved medium was left for cooling down to 30 minutes and following chemicals were thoroughly mixed and poured in </w:t>
      </w:r>
      <w:proofErr w:type="spellStart"/>
      <w:r w:rsidRPr="00F95827">
        <w:rPr>
          <w:rFonts w:ascii="Times New Roman" w:hAnsi="Times New Roman" w:cs="Times New Roman"/>
          <w:sz w:val="24"/>
          <w:szCs w:val="24"/>
        </w:rPr>
        <w:t>Petridishes</w:t>
      </w:r>
      <w:proofErr w:type="spellEnd"/>
      <w:r w:rsidRPr="00F95827">
        <w:rPr>
          <w:rFonts w:ascii="Times New Roman" w:hAnsi="Times New Roman" w:cs="Times New Roman"/>
          <w:sz w:val="24"/>
          <w:szCs w:val="24"/>
        </w:rPr>
        <w:t>.</w:t>
      </w:r>
    </w:p>
    <w:p w:rsidR="002A5F86" w:rsidRPr="00F95827" w:rsidRDefault="002A5F86" w:rsidP="00F95827">
      <w:pPr>
        <w:spacing w:after="0" w:line="480" w:lineRule="auto"/>
        <w:ind w:firstLine="720"/>
        <w:jc w:val="both"/>
        <w:rPr>
          <w:rFonts w:ascii="Times New Roman" w:hAnsi="Times New Roman" w:cs="Times New Roman"/>
          <w:sz w:val="24"/>
          <w:szCs w:val="24"/>
        </w:rPr>
      </w:pPr>
    </w:p>
    <w:p w:rsidR="00265127" w:rsidRPr="00F95827" w:rsidRDefault="00265127" w:rsidP="00F95827">
      <w:pPr>
        <w:pBdr>
          <w:top w:val="single" w:sz="4" w:space="1" w:color="auto"/>
          <w:bottom w:val="single" w:sz="4" w:space="1" w:color="auto"/>
        </w:pBdr>
        <w:spacing w:line="480" w:lineRule="auto"/>
        <w:jc w:val="both"/>
        <w:rPr>
          <w:rFonts w:ascii="Times New Roman" w:hAnsi="Times New Roman" w:cs="Times New Roman"/>
          <w:sz w:val="24"/>
          <w:szCs w:val="24"/>
        </w:rPr>
      </w:pPr>
      <w:r w:rsidRPr="00F95827">
        <w:rPr>
          <w:rFonts w:ascii="Times New Roman" w:hAnsi="Times New Roman" w:cs="Times New Roman"/>
          <w:sz w:val="24"/>
          <w:szCs w:val="24"/>
        </w:rPr>
        <w:t xml:space="preserve">Antibiotic </w:t>
      </w:r>
      <w:r w:rsidR="002A5F86" w:rsidRPr="00F95827">
        <w:rPr>
          <w:rFonts w:ascii="Times New Roman" w:hAnsi="Times New Roman" w:cs="Times New Roman"/>
          <w:sz w:val="24"/>
          <w:szCs w:val="24"/>
        </w:rPr>
        <w:t>(Streptomycin and T</w:t>
      </w:r>
      <w:r w:rsidRPr="00F95827">
        <w:rPr>
          <w:rFonts w:ascii="Times New Roman" w:hAnsi="Times New Roman" w:cs="Times New Roman"/>
          <w:sz w:val="24"/>
          <w:szCs w:val="24"/>
        </w:rPr>
        <w:t>etracycline)</w:t>
      </w:r>
      <w:r w:rsidRPr="00F95827">
        <w:rPr>
          <w:rFonts w:ascii="Times New Roman" w:hAnsi="Times New Roman" w:cs="Times New Roman"/>
          <w:sz w:val="24"/>
          <w:szCs w:val="24"/>
        </w:rPr>
        <w:tab/>
      </w:r>
      <w:r w:rsidRPr="00F95827">
        <w:rPr>
          <w:rFonts w:ascii="Times New Roman" w:hAnsi="Times New Roman" w:cs="Times New Roman"/>
          <w:sz w:val="24"/>
          <w:szCs w:val="24"/>
        </w:rPr>
        <w:tab/>
        <w:t>0.5g</w:t>
      </w:r>
    </w:p>
    <w:p w:rsidR="00265127" w:rsidRPr="00F95827" w:rsidRDefault="00265127" w:rsidP="00F95827">
      <w:pPr>
        <w:pBdr>
          <w:top w:val="single" w:sz="4" w:space="1" w:color="auto"/>
          <w:bottom w:val="single" w:sz="4" w:space="1" w:color="auto"/>
        </w:pBdr>
        <w:spacing w:line="480" w:lineRule="auto"/>
        <w:jc w:val="both"/>
        <w:rPr>
          <w:rFonts w:ascii="Times New Roman" w:hAnsi="Times New Roman" w:cs="Times New Roman"/>
          <w:sz w:val="24"/>
          <w:szCs w:val="24"/>
        </w:rPr>
      </w:pPr>
      <w:proofErr w:type="spellStart"/>
      <w:r w:rsidRPr="00F95827">
        <w:rPr>
          <w:rFonts w:ascii="Times New Roman" w:hAnsi="Times New Roman" w:cs="Times New Roman"/>
          <w:sz w:val="24"/>
          <w:szCs w:val="24"/>
        </w:rPr>
        <w:t>Metalaxyl</w:t>
      </w:r>
      <w:proofErr w:type="spellEnd"/>
      <w:r w:rsidRPr="00F95827">
        <w:rPr>
          <w:rFonts w:ascii="Times New Roman" w:hAnsi="Times New Roman" w:cs="Times New Roman"/>
          <w:sz w:val="24"/>
          <w:szCs w:val="24"/>
        </w:rPr>
        <w:tab/>
      </w:r>
      <w:r w:rsidRPr="00F95827">
        <w:rPr>
          <w:rFonts w:ascii="Times New Roman" w:hAnsi="Times New Roman" w:cs="Times New Roman"/>
          <w:sz w:val="24"/>
          <w:szCs w:val="24"/>
        </w:rPr>
        <w:tab/>
      </w:r>
      <w:r w:rsidR="002A5F86" w:rsidRPr="00F95827">
        <w:rPr>
          <w:rFonts w:ascii="Times New Roman" w:hAnsi="Times New Roman" w:cs="Times New Roman"/>
          <w:sz w:val="24"/>
          <w:szCs w:val="24"/>
        </w:rPr>
        <w:tab/>
      </w:r>
      <w:r w:rsidR="002A5F86" w:rsidRPr="00F95827">
        <w:rPr>
          <w:rFonts w:ascii="Times New Roman" w:hAnsi="Times New Roman" w:cs="Times New Roman"/>
          <w:sz w:val="24"/>
          <w:szCs w:val="24"/>
        </w:rPr>
        <w:tab/>
      </w:r>
      <w:r w:rsidR="002A5F86" w:rsidRPr="00F95827">
        <w:rPr>
          <w:rFonts w:ascii="Times New Roman" w:hAnsi="Times New Roman" w:cs="Times New Roman"/>
          <w:sz w:val="24"/>
          <w:szCs w:val="24"/>
        </w:rPr>
        <w:tab/>
      </w:r>
      <w:r w:rsidR="00F95827">
        <w:rPr>
          <w:rFonts w:ascii="Times New Roman" w:hAnsi="Times New Roman" w:cs="Times New Roman"/>
          <w:sz w:val="24"/>
          <w:szCs w:val="24"/>
        </w:rPr>
        <w:tab/>
      </w:r>
      <w:r w:rsidRPr="00F95827">
        <w:rPr>
          <w:rFonts w:ascii="Times New Roman" w:hAnsi="Times New Roman" w:cs="Times New Roman"/>
          <w:sz w:val="24"/>
          <w:szCs w:val="24"/>
        </w:rPr>
        <w:t>0.5g</w:t>
      </w:r>
    </w:p>
    <w:p w:rsidR="00265127" w:rsidRPr="00F95827" w:rsidRDefault="00265127" w:rsidP="00F95827">
      <w:pPr>
        <w:pBdr>
          <w:top w:val="single" w:sz="4" w:space="1" w:color="auto"/>
          <w:bottom w:val="single" w:sz="4" w:space="1" w:color="auto"/>
        </w:pBdr>
        <w:spacing w:line="480" w:lineRule="auto"/>
        <w:jc w:val="both"/>
        <w:rPr>
          <w:rFonts w:ascii="Times New Roman" w:hAnsi="Times New Roman" w:cs="Times New Roman"/>
          <w:sz w:val="24"/>
          <w:szCs w:val="24"/>
        </w:rPr>
      </w:pPr>
      <w:proofErr w:type="spellStart"/>
      <w:r w:rsidRPr="00F95827">
        <w:rPr>
          <w:rFonts w:ascii="Times New Roman" w:hAnsi="Times New Roman" w:cs="Times New Roman"/>
          <w:sz w:val="24"/>
          <w:szCs w:val="24"/>
        </w:rPr>
        <w:t>Captan</w:t>
      </w:r>
      <w:proofErr w:type="spellEnd"/>
      <w:r w:rsidRPr="00F95827">
        <w:rPr>
          <w:rFonts w:ascii="Times New Roman" w:hAnsi="Times New Roman" w:cs="Times New Roman"/>
          <w:sz w:val="24"/>
          <w:szCs w:val="24"/>
        </w:rPr>
        <w:tab/>
      </w:r>
      <w:r w:rsidRPr="00F95827">
        <w:rPr>
          <w:rFonts w:ascii="Times New Roman" w:hAnsi="Times New Roman" w:cs="Times New Roman"/>
          <w:sz w:val="24"/>
          <w:szCs w:val="24"/>
        </w:rPr>
        <w:tab/>
      </w:r>
      <w:r w:rsidRPr="00F95827">
        <w:rPr>
          <w:rFonts w:ascii="Times New Roman" w:hAnsi="Times New Roman" w:cs="Times New Roman"/>
          <w:sz w:val="24"/>
          <w:szCs w:val="24"/>
        </w:rPr>
        <w:tab/>
      </w:r>
      <w:r w:rsidR="002A5F86" w:rsidRPr="00F95827">
        <w:rPr>
          <w:rFonts w:ascii="Times New Roman" w:hAnsi="Times New Roman" w:cs="Times New Roman"/>
          <w:sz w:val="24"/>
          <w:szCs w:val="24"/>
        </w:rPr>
        <w:tab/>
      </w:r>
      <w:r w:rsidR="002A5F86" w:rsidRPr="00F95827">
        <w:rPr>
          <w:rFonts w:ascii="Times New Roman" w:hAnsi="Times New Roman" w:cs="Times New Roman"/>
          <w:sz w:val="24"/>
          <w:szCs w:val="24"/>
        </w:rPr>
        <w:tab/>
      </w:r>
      <w:r w:rsidR="002A5F86" w:rsidRPr="00F95827">
        <w:rPr>
          <w:rFonts w:ascii="Times New Roman" w:hAnsi="Times New Roman" w:cs="Times New Roman"/>
          <w:sz w:val="24"/>
          <w:szCs w:val="24"/>
        </w:rPr>
        <w:tab/>
      </w:r>
      <w:r w:rsidR="00F95827">
        <w:rPr>
          <w:rFonts w:ascii="Times New Roman" w:hAnsi="Times New Roman" w:cs="Times New Roman"/>
          <w:sz w:val="24"/>
          <w:szCs w:val="24"/>
        </w:rPr>
        <w:tab/>
      </w:r>
      <w:r w:rsidRPr="00F95827">
        <w:rPr>
          <w:rFonts w:ascii="Times New Roman" w:hAnsi="Times New Roman" w:cs="Times New Roman"/>
          <w:sz w:val="24"/>
          <w:szCs w:val="24"/>
        </w:rPr>
        <w:t>0.5g</w:t>
      </w:r>
    </w:p>
    <w:p w:rsidR="00265127" w:rsidRPr="00F95827" w:rsidRDefault="00265127" w:rsidP="00F95827">
      <w:pPr>
        <w:pBdr>
          <w:top w:val="single" w:sz="4" w:space="1" w:color="auto"/>
          <w:bottom w:val="single" w:sz="4" w:space="1" w:color="auto"/>
        </w:pBdr>
        <w:spacing w:line="480" w:lineRule="auto"/>
        <w:jc w:val="both"/>
        <w:rPr>
          <w:rFonts w:ascii="Times New Roman" w:hAnsi="Times New Roman" w:cs="Times New Roman"/>
          <w:sz w:val="24"/>
          <w:szCs w:val="24"/>
        </w:rPr>
      </w:pPr>
      <w:proofErr w:type="spellStart"/>
      <w:r w:rsidRPr="00F95827">
        <w:rPr>
          <w:rFonts w:ascii="Times New Roman" w:hAnsi="Times New Roman" w:cs="Times New Roman"/>
          <w:sz w:val="24"/>
          <w:szCs w:val="24"/>
        </w:rPr>
        <w:t>Vitavax</w:t>
      </w:r>
      <w:proofErr w:type="spellEnd"/>
      <w:r w:rsidRPr="00F95827">
        <w:rPr>
          <w:rFonts w:ascii="Times New Roman" w:hAnsi="Times New Roman" w:cs="Times New Roman"/>
          <w:sz w:val="24"/>
          <w:szCs w:val="24"/>
        </w:rPr>
        <w:tab/>
      </w:r>
      <w:r w:rsidRPr="00F95827">
        <w:rPr>
          <w:rFonts w:ascii="Times New Roman" w:hAnsi="Times New Roman" w:cs="Times New Roman"/>
          <w:sz w:val="24"/>
          <w:szCs w:val="24"/>
        </w:rPr>
        <w:tab/>
      </w:r>
      <w:r w:rsidRPr="00F95827">
        <w:rPr>
          <w:rFonts w:ascii="Times New Roman" w:hAnsi="Times New Roman" w:cs="Times New Roman"/>
          <w:sz w:val="24"/>
          <w:szCs w:val="24"/>
        </w:rPr>
        <w:tab/>
      </w:r>
      <w:r w:rsidRPr="00F95827">
        <w:rPr>
          <w:rFonts w:ascii="Times New Roman" w:hAnsi="Times New Roman" w:cs="Times New Roman"/>
          <w:sz w:val="24"/>
          <w:szCs w:val="24"/>
        </w:rPr>
        <w:tab/>
      </w:r>
      <w:r w:rsidRPr="00F95827">
        <w:rPr>
          <w:rFonts w:ascii="Times New Roman" w:hAnsi="Times New Roman" w:cs="Times New Roman"/>
          <w:sz w:val="24"/>
          <w:szCs w:val="24"/>
        </w:rPr>
        <w:tab/>
      </w:r>
      <w:r w:rsidRPr="00F95827">
        <w:rPr>
          <w:rFonts w:ascii="Times New Roman" w:hAnsi="Times New Roman" w:cs="Times New Roman"/>
          <w:sz w:val="24"/>
          <w:szCs w:val="24"/>
        </w:rPr>
        <w:tab/>
        <w:t>0.5g</w:t>
      </w:r>
    </w:p>
    <w:p w:rsidR="00265127" w:rsidRPr="00F95827" w:rsidRDefault="00265127" w:rsidP="00F95827">
      <w:pPr>
        <w:pBdr>
          <w:top w:val="single" w:sz="4" w:space="1" w:color="auto"/>
          <w:bottom w:val="single" w:sz="4" w:space="1" w:color="auto"/>
        </w:pBdr>
        <w:spacing w:line="480" w:lineRule="auto"/>
        <w:jc w:val="both"/>
        <w:rPr>
          <w:rFonts w:ascii="Times New Roman" w:hAnsi="Times New Roman" w:cs="Times New Roman"/>
          <w:sz w:val="24"/>
          <w:szCs w:val="24"/>
        </w:rPr>
      </w:pPr>
      <w:r w:rsidRPr="00F95827">
        <w:rPr>
          <w:rFonts w:ascii="Times New Roman" w:hAnsi="Times New Roman" w:cs="Times New Roman"/>
          <w:sz w:val="24"/>
          <w:szCs w:val="24"/>
        </w:rPr>
        <w:t>Rose Bengal</w:t>
      </w:r>
      <w:r w:rsidRPr="00F95827">
        <w:rPr>
          <w:rFonts w:ascii="Times New Roman" w:hAnsi="Times New Roman" w:cs="Times New Roman"/>
          <w:sz w:val="24"/>
          <w:szCs w:val="24"/>
        </w:rPr>
        <w:tab/>
      </w:r>
      <w:r w:rsidRPr="00F95827">
        <w:rPr>
          <w:rFonts w:ascii="Times New Roman" w:hAnsi="Times New Roman" w:cs="Times New Roman"/>
          <w:sz w:val="24"/>
          <w:szCs w:val="24"/>
        </w:rPr>
        <w:tab/>
      </w:r>
      <w:r w:rsidR="002A5F86" w:rsidRPr="00F95827">
        <w:rPr>
          <w:rFonts w:ascii="Times New Roman" w:hAnsi="Times New Roman" w:cs="Times New Roman"/>
          <w:sz w:val="24"/>
          <w:szCs w:val="24"/>
        </w:rPr>
        <w:tab/>
      </w:r>
      <w:r w:rsidR="002A5F86" w:rsidRPr="00F95827">
        <w:rPr>
          <w:rFonts w:ascii="Times New Roman" w:hAnsi="Times New Roman" w:cs="Times New Roman"/>
          <w:sz w:val="24"/>
          <w:szCs w:val="24"/>
        </w:rPr>
        <w:tab/>
      </w:r>
      <w:r w:rsidR="002A5F86" w:rsidRPr="00F95827">
        <w:rPr>
          <w:rFonts w:ascii="Times New Roman" w:hAnsi="Times New Roman" w:cs="Times New Roman"/>
          <w:sz w:val="24"/>
          <w:szCs w:val="24"/>
        </w:rPr>
        <w:tab/>
      </w:r>
      <w:r w:rsidR="00F95827">
        <w:rPr>
          <w:rFonts w:ascii="Times New Roman" w:hAnsi="Times New Roman" w:cs="Times New Roman"/>
          <w:sz w:val="24"/>
          <w:szCs w:val="24"/>
        </w:rPr>
        <w:tab/>
      </w:r>
      <w:r w:rsidRPr="00F95827">
        <w:rPr>
          <w:rFonts w:ascii="Times New Roman" w:hAnsi="Times New Roman" w:cs="Times New Roman"/>
          <w:sz w:val="24"/>
          <w:szCs w:val="24"/>
        </w:rPr>
        <w:t>0.1g</w:t>
      </w:r>
    </w:p>
    <w:p w:rsidR="00265127" w:rsidRPr="00F95827" w:rsidRDefault="00265127" w:rsidP="00F95827">
      <w:pPr>
        <w:spacing w:line="480" w:lineRule="auto"/>
        <w:jc w:val="both"/>
        <w:rPr>
          <w:rFonts w:ascii="Times New Roman" w:hAnsi="Times New Roman" w:cs="Times New Roman"/>
          <w:sz w:val="24"/>
          <w:szCs w:val="24"/>
        </w:rPr>
      </w:pPr>
      <w:r w:rsidRPr="00F95827">
        <w:rPr>
          <w:rFonts w:ascii="Times New Roman" w:hAnsi="Times New Roman" w:cs="Times New Roman"/>
          <w:b/>
          <w:bCs/>
          <w:sz w:val="24"/>
          <w:szCs w:val="24"/>
        </w:rPr>
        <w:t>3.3.2 Serial dilution</w:t>
      </w:r>
    </w:p>
    <w:p w:rsidR="00265127" w:rsidRPr="00F95827" w:rsidRDefault="00265127" w:rsidP="00F95827">
      <w:pPr>
        <w:spacing w:line="480" w:lineRule="auto"/>
        <w:ind w:firstLine="720"/>
        <w:jc w:val="both"/>
        <w:rPr>
          <w:rFonts w:ascii="Times New Roman" w:hAnsi="Times New Roman" w:cs="Times New Roman"/>
          <w:sz w:val="24"/>
          <w:szCs w:val="24"/>
        </w:rPr>
      </w:pPr>
      <w:r w:rsidRPr="00F95827">
        <w:rPr>
          <w:rFonts w:ascii="Times New Roman" w:hAnsi="Times New Roman" w:cs="Times New Roman"/>
          <w:sz w:val="24"/>
          <w:szCs w:val="24"/>
        </w:rPr>
        <w:t>Each soil samples were weighed to one gram and were dissolved in 10ml of distilled water in a test tube. The solution was shaken vigorously with hand until soil got dissolved uniformly into the distilled water remaining no residue at the bottom of the test tube. One ml of this suspension was then poured into 9ml of distilled water in second test tube and similarly 3</w:t>
      </w:r>
      <w:r w:rsidRPr="00F95827">
        <w:rPr>
          <w:rFonts w:ascii="Times New Roman" w:hAnsi="Times New Roman" w:cs="Times New Roman"/>
          <w:sz w:val="24"/>
          <w:szCs w:val="24"/>
          <w:vertAlign w:val="superscript"/>
        </w:rPr>
        <w:t>rd</w:t>
      </w:r>
      <w:r w:rsidRPr="00F95827">
        <w:rPr>
          <w:rFonts w:ascii="Times New Roman" w:hAnsi="Times New Roman" w:cs="Times New Roman"/>
          <w:sz w:val="24"/>
          <w:szCs w:val="24"/>
        </w:rPr>
        <w:t>, 4</w:t>
      </w:r>
      <w:r w:rsidRPr="00F95827">
        <w:rPr>
          <w:rFonts w:ascii="Times New Roman" w:hAnsi="Times New Roman" w:cs="Times New Roman"/>
          <w:sz w:val="24"/>
          <w:szCs w:val="24"/>
          <w:vertAlign w:val="superscript"/>
        </w:rPr>
        <w:t>th</w:t>
      </w:r>
      <w:r w:rsidRPr="00F95827">
        <w:rPr>
          <w:rFonts w:ascii="Times New Roman" w:hAnsi="Times New Roman" w:cs="Times New Roman"/>
          <w:sz w:val="24"/>
          <w:szCs w:val="24"/>
        </w:rPr>
        <w:t xml:space="preserve"> and 5</w:t>
      </w:r>
      <w:r w:rsidRPr="00F95827">
        <w:rPr>
          <w:rFonts w:ascii="Times New Roman" w:hAnsi="Times New Roman" w:cs="Times New Roman"/>
          <w:sz w:val="24"/>
          <w:szCs w:val="24"/>
          <w:vertAlign w:val="superscript"/>
        </w:rPr>
        <w:t>th</w:t>
      </w:r>
      <w:r w:rsidRPr="00F95827">
        <w:rPr>
          <w:rFonts w:ascii="Times New Roman" w:hAnsi="Times New Roman" w:cs="Times New Roman"/>
          <w:sz w:val="24"/>
          <w:szCs w:val="24"/>
        </w:rPr>
        <w:t xml:space="preserve"> dilutions were prepared. </w:t>
      </w:r>
    </w:p>
    <w:p w:rsidR="00265127" w:rsidRPr="00F95827" w:rsidRDefault="00265127" w:rsidP="00F95827">
      <w:pPr>
        <w:spacing w:line="480" w:lineRule="auto"/>
        <w:jc w:val="both"/>
        <w:rPr>
          <w:rFonts w:ascii="Times New Roman" w:hAnsi="Times New Roman" w:cs="Times New Roman"/>
          <w:b/>
          <w:bCs/>
          <w:sz w:val="24"/>
          <w:szCs w:val="24"/>
        </w:rPr>
      </w:pPr>
      <w:r w:rsidRPr="00F95827">
        <w:rPr>
          <w:rFonts w:ascii="Times New Roman" w:hAnsi="Times New Roman" w:cs="Times New Roman"/>
          <w:b/>
          <w:bCs/>
          <w:sz w:val="24"/>
          <w:szCs w:val="24"/>
        </w:rPr>
        <w:t xml:space="preserve"> Inoculation of the diluted soil suspension </w:t>
      </w:r>
      <w:r w:rsidRPr="00F95827">
        <w:rPr>
          <w:rFonts w:ascii="Times New Roman" w:hAnsi="Times New Roman" w:cs="Times New Roman"/>
          <w:b/>
          <w:bCs/>
          <w:sz w:val="24"/>
          <w:szCs w:val="24"/>
        </w:rPr>
        <w:tab/>
      </w:r>
    </w:p>
    <w:p w:rsidR="00265127" w:rsidRPr="00F95827" w:rsidRDefault="00265127" w:rsidP="00F95827">
      <w:pPr>
        <w:spacing w:line="480" w:lineRule="auto"/>
        <w:ind w:firstLine="720"/>
        <w:jc w:val="both"/>
        <w:rPr>
          <w:rFonts w:ascii="Times New Roman" w:hAnsi="Times New Roman" w:cs="Times New Roman"/>
          <w:sz w:val="24"/>
          <w:szCs w:val="24"/>
        </w:rPr>
      </w:pPr>
      <w:r w:rsidRPr="00F95827">
        <w:rPr>
          <w:rFonts w:ascii="Times New Roman" w:hAnsi="Times New Roman" w:cs="Times New Roman"/>
          <w:sz w:val="24"/>
          <w:szCs w:val="24"/>
        </w:rPr>
        <w:lastRenderedPageBreak/>
        <w:t xml:space="preserve">The soil suspension of different dilutions were taken 0.1ml with sterilized micropipette and inoculated to TSM in </w:t>
      </w:r>
      <w:proofErr w:type="spellStart"/>
      <w:r w:rsidRPr="00F95827">
        <w:rPr>
          <w:rFonts w:ascii="Times New Roman" w:hAnsi="Times New Roman" w:cs="Times New Roman"/>
          <w:sz w:val="24"/>
          <w:szCs w:val="24"/>
        </w:rPr>
        <w:t>petri</w:t>
      </w:r>
      <w:proofErr w:type="spellEnd"/>
      <w:r w:rsidRPr="00F95827">
        <w:rPr>
          <w:rFonts w:ascii="Times New Roman" w:hAnsi="Times New Roman" w:cs="Times New Roman"/>
          <w:sz w:val="24"/>
          <w:szCs w:val="24"/>
        </w:rPr>
        <w:t xml:space="preserve"> plates. Inoculation was done at the center of the media in sterilized condition. It was then spread with sterilized glass rod spatula. Inoculated plates were then incubated at 25</w:t>
      </w:r>
      <w:r w:rsidRPr="00F95827">
        <w:rPr>
          <w:rFonts w:ascii="Times New Roman" w:hAnsi="Times New Roman" w:cs="Times New Roman"/>
          <w:sz w:val="24"/>
          <w:szCs w:val="24"/>
          <w:vertAlign w:val="superscript"/>
        </w:rPr>
        <w:t>0</w:t>
      </w:r>
      <w:r w:rsidRPr="00F95827">
        <w:rPr>
          <w:rFonts w:ascii="Times New Roman" w:hAnsi="Times New Roman" w:cs="Times New Roman"/>
          <w:sz w:val="24"/>
          <w:szCs w:val="24"/>
        </w:rPr>
        <w:t xml:space="preserve">C for about a week. </w:t>
      </w:r>
    </w:p>
    <w:p w:rsidR="00265127" w:rsidRPr="00F95827" w:rsidRDefault="00265127" w:rsidP="00F95827">
      <w:pPr>
        <w:autoSpaceDE w:val="0"/>
        <w:autoSpaceDN w:val="0"/>
        <w:adjustRightInd w:val="0"/>
        <w:spacing w:after="0" w:line="480" w:lineRule="auto"/>
        <w:ind w:firstLine="720"/>
        <w:jc w:val="both"/>
        <w:rPr>
          <w:rFonts w:ascii="Times New Roman" w:hAnsi="Times New Roman" w:cs="Times New Roman"/>
          <w:sz w:val="24"/>
          <w:szCs w:val="24"/>
        </w:rPr>
      </w:pPr>
      <w:r w:rsidRPr="00F95827">
        <w:rPr>
          <w:rFonts w:ascii="Times New Roman" w:hAnsi="Times New Roman" w:cs="Times New Roman"/>
          <w:sz w:val="24"/>
          <w:szCs w:val="24"/>
        </w:rPr>
        <w:t xml:space="preserve">Fungal growth on TSM showing green or greenish color were picked up and transferred to the potato dextrose agar medium for their growth in pure form. The confirmation test of the </w:t>
      </w: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sz w:val="24"/>
          <w:szCs w:val="24"/>
        </w:rPr>
        <w:t xml:space="preserve"> was done through microscopic observation and development of green color or fungal growth in the </w:t>
      </w:r>
      <w:proofErr w:type="spellStart"/>
      <w:r w:rsidRPr="00F95827">
        <w:rPr>
          <w:rFonts w:ascii="Times New Roman" w:hAnsi="Times New Roman" w:cs="Times New Roman"/>
          <w:sz w:val="24"/>
          <w:szCs w:val="24"/>
        </w:rPr>
        <w:t>petri</w:t>
      </w:r>
      <w:proofErr w:type="spellEnd"/>
      <w:r w:rsidRPr="00F95827">
        <w:rPr>
          <w:rFonts w:ascii="Times New Roman" w:hAnsi="Times New Roman" w:cs="Times New Roman"/>
          <w:sz w:val="24"/>
          <w:szCs w:val="24"/>
        </w:rPr>
        <w:t xml:space="preserve"> plate. Thus obtained two days old culture of </w:t>
      </w: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sz w:val="24"/>
          <w:szCs w:val="24"/>
        </w:rPr>
        <w:t xml:space="preserve"> </w:t>
      </w:r>
      <w:proofErr w:type="spellStart"/>
      <w:r w:rsidRPr="00F95827">
        <w:rPr>
          <w:rFonts w:ascii="Times New Roman" w:hAnsi="Times New Roman" w:cs="Times New Roman"/>
          <w:sz w:val="24"/>
          <w:szCs w:val="24"/>
        </w:rPr>
        <w:t>spp</w:t>
      </w:r>
      <w:proofErr w:type="spellEnd"/>
      <w:r w:rsidRPr="00F95827">
        <w:rPr>
          <w:rFonts w:ascii="Times New Roman" w:hAnsi="Times New Roman" w:cs="Times New Roman"/>
          <w:sz w:val="24"/>
          <w:szCs w:val="24"/>
        </w:rPr>
        <w:t xml:space="preserve"> was used as an </w:t>
      </w:r>
      <w:proofErr w:type="spellStart"/>
      <w:r w:rsidRPr="00F95827">
        <w:rPr>
          <w:rFonts w:ascii="Times New Roman" w:hAnsi="Times New Roman" w:cs="Times New Roman"/>
          <w:sz w:val="24"/>
          <w:szCs w:val="24"/>
        </w:rPr>
        <w:t>inoculum</w:t>
      </w:r>
      <w:proofErr w:type="spellEnd"/>
      <w:r w:rsidRPr="00F95827">
        <w:rPr>
          <w:rFonts w:ascii="Times New Roman" w:hAnsi="Times New Roman" w:cs="Times New Roman"/>
          <w:sz w:val="24"/>
          <w:szCs w:val="24"/>
        </w:rPr>
        <w:t xml:space="preserve">. The inoculation of </w:t>
      </w: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i/>
          <w:iCs/>
          <w:sz w:val="24"/>
          <w:szCs w:val="24"/>
        </w:rPr>
        <w:t xml:space="preserve"> </w:t>
      </w:r>
      <w:proofErr w:type="spellStart"/>
      <w:r w:rsidRPr="00F95827">
        <w:rPr>
          <w:rFonts w:ascii="Times New Roman" w:hAnsi="Times New Roman" w:cs="Times New Roman"/>
          <w:sz w:val="24"/>
          <w:szCs w:val="24"/>
        </w:rPr>
        <w:t>spp</w:t>
      </w:r>
      <w:proofErr w:type="spellEnd"/>
      <w:r w:rsidRPr="00F95827">
        <w:rPr>
          <w:rFonts w:ascii="Times New Roman" w:hAnsi="Times New Roman" w:cs="Times New Roman"/>
          <w:i/>
          <w:iCs/>
          <w:sz w:val="24"/>
          <w:szCs w:val="24"/>
        </w:rPr>
        <w:t xml:space="preserve"> </w:t>
      </w:r>
      <w:r w:rsidRPr="00F95827">
        <w:rPr>
          <w:rFonts w:ascii="Times New Roman" w:hAnsi="Times New Roman" w:cs="Times New Roman"/>
          <w:sz w:val="24"/>
          <w:szCs w:val="24"/>
        </w:rPr>
        <w:t>was done by cutting the young colonies into small disc by cork borer and transferring to the PDA medium.</w:t>
      </w:r>
    </w:p>
    <w:p w:rsidR="00265127" w:rsidRPr="00F95827" w:rsidRDefault="00265127" w:rsidP="00F95827">
      <w:pPr>
        <w:spacing w:line="480" w:lineRule="auto"/>
        <w:jc w:val="both"/>
        <w:rPr>
          <w:rFonts w:ascii="Times New Roman" w:hAnsi="Times New Roman" w:cs="Times New Roman"/>
          <w:sz w:val="24"/>
          <w:szCs w:val="24"/>
        </w:rPr>
      </w:pPr>
    </w:p>
    <w:p w:rsidR="00265127" w:rsidRPr="00F95827" w:rsidRDefault="00265127" w:rsidP="00F95827">
      <w:pPr>
        <w:spacing w:line="480" w:lineRule="auto"/>
        <w:jc w:val="both"/>
        <w:rPr>
          <w:rFonts w:ascii="Times New Roman" w:hAnsi="Times New Roman" w:cs="Times New Roman"/>
          <w:b/>
          <w:bCs/>
          <w:sz w:val="24"/>
          <w:szCs w:val="24"/>
        </w:rPr>
      </w:pPr>
      <w:r w:rsidRPr="00F95827">
        <w:rPr>
          <w:rFonts w:ascii="Times New Roman" w:hAnsi="Times New Roman" w:cs="Times New Roman"/>
          <w:b/>
          <w:bCs/>
          <w:sz w:val="24"/>
          <w:szCs w:val="24"/>
        </w:rPr>
        <w:t xml:space="preserve">Isolation of </w:t>
      </w:r>
      <w:proofErr w:type="spellStart"/>
      <w:r w:rsidRPr="00F95827">
        <w:rPr>
          <w:rFonts w:ascii="Times New Roman" w:hAnsi="Times New Roman" w:cs="Times New Roman"/>
          <w:b/>
          <w:bCs/>
          <w:i/>
          <w:iCs/>
          <w:sz w:val="24"/>
          <w:szCs w:val="24"/>
        </w:rPr>
        <w:t>Sclerotium</w:t>
      </w:r>
      <w:proofErr w:type="spellEnd"/>
      <w:r w:rsidRPr="00F95827">
        <w:rPr>
          <w:rFonts w:ascii="Times New Roman" w:hAnsi="Times New Roman" w:cs="Times New Roman"/>
          <w:b/>
          <w:bCs/>
          <w:i/>
          <w:iCs/>
          <w:sz w:val="24"/>
          <w:szCs w:val="24"/>
        </w:rPr>
        <w:t xml:space="preserve"> </w:t>
      </w:r>
      <w:proofErr w:type="spellStart"/>
      <w:r w:rsidRPr="00F95827">
        <w:rPr>
          <w:rFonts w:ascii="Times New Roman" w:hAnsi="Times New Roman" w:cs="Times New Roman"/>
          <w:b/>
          <w:bCs/>
          <w:i/>
          <w:iCs/>
          <w:sz w:val="24"/>
          <w:szCs w:val="24"/>
        </w:rPr>
        <w:t>rolfsii</w:t>
      </w:r>
      <w:proofErr w:type="spellEnd"/>
    </w:p>
    <w:p w:rsidR="00265127" w:rsidRPr="00F95827" w:rsidRDefault="00265127" w:rsidP="00F95827">
      <w:pPr>
        <w:spacing w:line="480" w:lineRule="auto"/>
        <w:ind w:firstLine="720"/>
        <w:jc w:val="both"/>
        <w:rPr>
          <w:rFonts w:ascii="Times New Roman" w:hAnsi="Times New Roman" w:cs="Times New Roman"/>
          <w:sz w:val="24"/>
          <w:szCs w:val="24"/>
        </w:rPr>
      </w:pPr>
      <w:proofErr w:type="spellStart"/>
      <w:r w:rsidRPr="00F95827">
        <w:rPr>
          <w:rFonts w:ascii="Times New Roman" w:hAnsi="Times New Roman" w:cs="Times New Roman"/>
          <w:i/>
          <w:iCs/>
          <w:sz w:val="24"/>
          <w:szCs w:val="24"/>
        </w:rPr>
        <w:t>Sclerotium</w:t>
      </w:r>
      <w:proofErr w:type="spellEnd"/>
      <w:r w:rsidRPr="00F95827">
        <w:rPr>
          <w:rFonts w:ascii="Times New Roman" w:hAnsi="Times New Roman" w:cs="Times New Roman"/>
          <w:i/>
          <w:iCs/>
          <w:sz w:val="24"/>
          <w:szCs w:val="24"/>
        </w:rPr>
        <w:t xml:space="preserve"> </w:t>
      </w:r>
      <w:proofErr w:type="spellStart"/>
      <w:r w:rsidRPr="00F95827">
        <w:rPr>
          <w:rFonts w:ascii="Times New Roman" w:hAnsi="Times New Roman" w:cs="Times New Roman"/>
          <w:i/>
          <w:iCs/>
          <w:sz w:val="24"/>
          <w:szCs w:val="24"/>
        </w:rPr>
        <w:t>rolfsii</w:t>
      </w:r>
      <w:proofErr w:type="spellEnd"/>
      <w:r w:rsidRPr="00F95827">
        <w:rPr>
          <w:rFonts w:ascii="Times New Roman" w:hAnsi="Times New Roman" w:cs="Times New Roman"/>
          <w:sz w:val="24"/>
          <w:szCs w:val="24"/>
        </w:rPr>
        <w:t xml:space="preserve"> was isolated from diseased plants of tomato collected from </w:t>
      </w:r>
      <w:proofErr w:type="spellStart"/>
      <w:r w:rsidRPr="00F95827">
        <w:rPr>
          <w:rFonts w:ascii="Times New Roman" w:hAnsi="Times New Roman" w:cs="Times New Roman"/>
          <w:sz w:val="24"/>
          <w:szCs w:val="24"/>
        </w:rPr>
        <w:t>Chitwan</w:t>
      </w:r>
      <w:proofErr w:type="spellEnd"/>
      <w:r w:rsidRPr="00F95827">
        <w:rPr>
          <w:rFonts w:ascii="Times New Roman" w:hAnsi="Times New Roman" w:cs="Times New Roman"/>
          <w:sz w:val="24"/>
          <w:szCs w:val="24"/>
        </w:rPr>
        <w:t xml:space="preserve"> district. The diseased plant was showing collar rot and wilting symptoms. The infected plant part was cut with sterilized blade and surface sterilized in 0.1% sodium hypochlorite solution followed by 2 to 3 times surface wash with distilled water, wiped with tissue paper and incubated at 24</w:t>
      </w:r>
      <w:r w:rsidRPr="00F95827">
        <w:rPr>
          <w:rFonts w:ascii="Times New Roman" w:hAnsi="Times New Roman" w:cs="Times New Roman"/>
          <w:sz w:val="24"/>
          <w:szCs w:val="24"/>
          <w:vertAlign w:val="superscript"/>
        </w:rPr>
        <w:t>0</w:t>
      </w:r>
      <w:r w:rsidRPr="00F95827">
        <w:rPr>
          <w:rFonts w:ascii="Times New Roman" w:hAnsi="Times New Roman" w:cs="Times New Roman"/>
          <w:sz w:val="24"/>
          <w:szCs w:val="24"/>
        </w:rPr>
        <w:t xml:space="preserve">C in PDA plates. Two to three days after the incubation, colonies of the pathogen showed white, silky </w:t>
      </w:r>
      <w:proofErr w:type="spellStart"/>
      <w:r w:rsidRPr="00F95827">
        <w:rPr>
          <w:rFonts w:ascii="Times New Roman" w:hAnsi="Times New Roman" w:cs="Times New Roman"/>
          <w:sz w:val="24"/>
          <w:szCs w:val="24"/>
        </w:rPr>
        <w:t>mycelial</w:t>
      </w:r>
      <w:proofErr w:type="spellEnd"/>
      <w:r w:rsidRPr="00F95827">
        <w:rPr>
          <w:rFonts w:ascii="Times New Roman" w:hAnsi="Times New Roman" w:cs="Times New Roman"/>
          <w:sz w:val="24"/>
          <w:szCs w:val="24"/>
        </w:rPr>
        <w:t xml:space="preserve"> growth on PDA radiating in all direction in </w:t>
      </w:r>
      <w:proofErr w:type="spellStart"/>
      <w:r w:rsidRPr="00F95827">
        <w:rPr>
          <w:rFonts w:ascii="Times New Roman" w:hAnsi="Times New Roman" w:cs="Times New Roman"/>
          <w:sz w:val="24"/>
          <w:szCs w:val="24"/>
        </w:rPr>
        <w:t>petri</w:t>
      </w:r>
      <w:proofErr w:type="spellEnd"/>
      <w:r w:rsidRPr="00F95827">
        <w:rPr>
          <w:rFonts w:ascii="Times New Roman" w:hAnsi="Times New Roman" w:cs="Times New Roman"/>
          <w:sz w:val="24"/>
          <w:szCs w:val="24"/>
        </w:rPr>
        <w:t xml:space="preserve"> plates. Pure culture was made by transferring mycelia from </w:t>
      </w:r>
      <w:proofErr w:type="spellStart"/>
      <w:r w:rsidRPr="00F95827">
        <w:rPr>
          <w:rFonts w:ascii="Times New Roman" w:hAnsi="Times New Roman" w:cs="Times New Roman"/>
          <w:sz w:val="24"/>
          <w:szCs w:val="24"/>
        </w:rPr>
        <w:t>petri</w:t>
      </w:r>
      <w:proofErr w:type="spellEnd"/>
      <w:r w:rsidRPr="00F95827">
        <w:rPr>
          <w:rFonts w:ascii="Times New Roman" w:hAnsi="Times New Roman" w:cs="Times New Roman"/>
          <w:sz w:val="24"/>
          <w:szCs w:val="24"/>
        </w:rPr>
        <w:t xml:space="preserve"> plates in to PDA slants and some of the plates were kept for </w:t>
      </w:r>
      <w:proofErr w:type="spellStart"/>
      <w:r w:rsidRPr="00F95827">
        <w:rPr>
          <w:rFonts w:ascii="Times New Roman" w:hAnsi="Times New Roman" w:cs="Times New Roman"/>
          <w:sz w:val="24"/>
          <w:szCs w:val="24"/>
        </w:rPr>
        <w:t>sclerotia</w:t>
      </w:r>
      <w:proofErr w:type="spellEnd"/>
      <w:r w:rsidRPr="00F95827">
        <w:rPr>
          <w:rFonts w:ascii="Times New Roman" w:hAnsi="Times New Roman" w:cs="Times New Roman"/>
          <w:sz w:val="24"/>
          <w:szCs w:val="24"/>
        </w:rPr>
        <w:t xml:space="preserve"> formation in plates.</w:t>
      </w:r>
    </w:p>
    <w:p w:rsidR="00265127" w:rsidRPr="00F95827" w:rsidRDefault="00265127" w:rsidP="00F95827">
      <w:pPr>
        <w:spacing w:line="480" w:lineRule="auto"/>
        <w:jc w:val="both"/>
        <w:rPr>
          <w:rFonts w:ascii="Times New Roman" w:hAnsi="Times New Roman" w:cs="Times New Roman"/>
          <w:b/>
          <w:bCs/>
          <w:sz w:val="24"/>
          <w:szCs w:val="24"/>
        </w:rPr>
      </w:pPr>
      <w:r w:rsidRPr="00F95827">
        <w:rPr>
          <w:rFonts w:ascii="Times New Roman" w:hAnsi="Times New Roman" w:cs="Times New Roman"/>
          <w:b/>
          <w:bCs/>
          <w:sz w:val="24"/>
          <w:szCs w:val="24"/>
        </w:rPr>
        <w:t xml:space="preserve"> Efficacy of </w:t>
      </w:r>
      <w:proofErr w:type="spellStart"/>
      <w:r w:rsidRPr="00F95827">
        <w:rPr>
          <w:rFonts w:ascii="Times New Roman" w:hAnsi="Times New Roman" w:cs="Times New Roman"/>
          <w:b/>
          <w:bCs/>
          <w:i/>
          <w:iCs/>
          <w:sz w:val="24"/>
          <w:szCs w:val="24"/>
        </w:rPr>
        <w:t>Trichoderma</w:t>
      </w:r>
      <w:proofErr w:type="spellEnd"/>
      <w:r w:rsidRPr="00F95827">
        <w:rPr>
          <w:rFonts w:ascii="Times New Roman" w:hAnsi="Times New Roman" w:cs="Times New Roman"/>
          <w:b/>
          <w:bCs/>
          <w:sz w:val="24"/>
          <w:szCs w:val="24"/>
        </w:rPr>
        <w:t xml:space="preserve"> isolates against </w:t>
      </w:r>
      <w:proofErr w:type="spellStart"/>
      <w:r w:rsidRPr="00F95827">
        <w:rPr>
          <w:rFonts w:ascii="Times New Roman" w:hAnsi="Times New Roman" w:cs="Times New Roman"/>
          <w:b/>
          <w:bCs/>
          <w:i/>
          <w:iCs/>
          <w:sz w:val="24"/>
          <w:szCs w:val="24"/>
        </w:rPr>
        <w:t>Sclerotium</w:t>
      </w:r>
      <w:proofErr w:type="spellEnd"/>
      <w:r w:rsidRPr="00F95827">
        <w:rPr>
          <w:rFonts w:ascii="Times New Roman" w:hAnsi="Times New Roman" w:cs="Times New Roman"/>
          <w:b/>
          <w:bCs/>
          <w:i/>
          <w:iCs/>
          <w:sz w:val="24"/>
          <w:szCs w:val="24"/>
        </w:rPr>
        <w:t xml:space="preserve"> </w:t>
      </w:r>
      <w:proofErr w:type="spellStart"/>
      <w:r w:rsidRPr="00F95827">
        <w:rPr>
          <w:rFonts w:ascii="Times New Roman" w:hAnsi="Times New Roman" w:cs="Times New Roman"/>
          <w:b/>
          <w:bCs/>
          <w:i/>
          <w:iCs/>
          <w:sz w:val="24"/>
          <w:szCs w:val="24"/>
        </w:rPr>
        <w:t>rolfsii</w:t>
      </w:r>
      <w:proofErr w:type="spellEnd"/>
      <w:r w:rsidRPr="00F95827">
        <w:rPr>
          <w:rFonts w:ascii="Times New Roman" w:hAnsi="Times New Roman" w:cs="Times New Roman"/>
          <w:b/>
          <w:bCs/>
          <w:sz w:val="24"/>
          <w:szCs w:val="24"/>
        </w:rPr>
        <w:t xml:space="preserve"> </w:t>
      </w:r>
    </w:p>
    <w:p w:rsidR="00265127" w:rsidRPr="00F95827" w:rsidRDefault="00265127" w:rsidP="00F95827">
      <w:pPr>
        <w:pStyle w:val="intro"/>
        <w:spacing w:line="480" w:lineRule="auto"/>
        <w:jc w:val="both"/>
        <w:rPr>
          <w:color w:val="000000"/>
          <w:spacing w:val="12"/>
        </w:rPr>
      </w:pPr>
      <w:r w:rsidRPr="00F95827">
        <w:t xml:space="preserve"> </w:t>
      </w:r>
      <w:r w:rsidRPr="00F95827">
        <w:rPr>
          <w:b/>
          <w:bCs/>
          <w:color w:val="000000"/>
          <w:spacing w:val="12"/>
        </w:rPr>
        <w:t xml:space="preserve">Antagonism between </w:t>
      </w:r>
      <w:proofErr w:type="spellStart"/>
      <w:r w:rsidRPr="00F95827">
        <w:rPr>
          <w:b/>
          <w:bCs/>
          <w:i/>
          <w:iCs/>
          <w:color w:val="000000"/>
          <w:spacing w:val="12"/>
        </w:rPr>
        <w:t>Trichoderma</w:t>
      </w:r>
      <w:proofErr w:type="spellEnd"/>
      <w:r w:rsidRPr="00F95827">
        <w:rPr>
          <w:b/>
          <w:bCs/>
          <w:color w:val="000000"/>
          <w:spacing w:val="12"/>
        </w:rPr>
        <w:t xml:space="preserve"> isolates and </w:t>
      </w:r>
      <w:proofErr w:type="spellStart"/>
      <w:r w:rsidRPr="00F95827">
        <w:rPr>
          <w:b/>
          <w:bCs/>
          <w:i/>
          <w:iCs/>
          <w:color w:val="000000"/>
          <w:spacing w:val="12"/>
        </w:rPr>
        <w:t>Sclerotium</w:t>
      </w:r>
      <w:proofErr w:type="spellEnd"/>
      <w:r w:rsidRPr="00F95827">
        <w:rPr>
          <w:b/>
          <w:bCs/>
          <w:i/>
          <w:iCs/>
          <w:color w:val="000000"/>
          <w:spacing w:val="12"/>
        </w:rPr>
        <w:t xml:space="preserve"> </w:t>
      </w:r>
      <w:proofErr w:type="spellStart"/>
      <w:r w:rsidRPr="00F95827">
        <w:rPr>
          <w:b/>
          <w:bCs/>
          <w:i/>
          <w:iCs/>
          <w:color w:val="000000"/>
          <w:spacing w:val="12"/>
        </w:rPr>
        <w:t>rolfsii</w:t>
      </w:r>
      <w:proofErr w:type="spellEnd"/>
      <w:r w:rsidRPr="00F95827">
        <w:rPr>
          <w:color w:val="000000"/>
          <w:spacing w:val="12"/>
        </w:rPr>
        <w:t> </w:t>
      </w:r>
    </w:p>
    <w:p w:rsidR="00265127" w:rsidRPr="00F95827" w:rsidRDefault="00265127" w:rsidP="00F95827">
      <w:pPr>
        <w:autoSpaceDE w:val="0"/>
        <w:autoSpaceDN w:val="0"/>
        <w:adjustRightInd w:val="0"/>
        <w:spacing w:after="0" w:line="480" w:lineRule="auto"/>
        <w:ind w:firstLine="720"/>
        <w:jc w:val="both"/>
        <w:rPr>
          <w:rFonts w:ascii="Times New Roman" w:hAnsi="Times New Roman" w:cs="Times New Roman"/>
          <w:sz w:val="24"/>
          <w:szCs w:val="24"/>
        </w:rPr>
      </w:pPr>
      <w:r w:rsidRPr="00F95827">
        <w:rPr>
          <w:rFonts w:ascii="Times New Roman" w:hAnsi="Times New Roman" w:cs="Times New Roman"/>
          <w:sz w:val="24"/>
          <w:szCs w:val="24"/>
        </w:rPr>
        <w:lastRenderedPageBreak/>
        <w:t xml:space="preserve">Culture discs (5 mm) of </w:t>
      </w: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i/>
          <w:iCs/>
          <w:sz w:val="24"/>
          <w:szCs w:val="24"/>
        </w:rPr>
        <w:t xml:space="preserve"> </w:t>
      </w:r>
      <w:r w:rsidRPr="00F95827">
        <w:rPr>
          <w:rFonts w:ascii="Times New Roman" w:hAnsi="Times New Roman" w:cs="Times New Roman"/>
          <w:sz w:val="24"/>
          <w:szCs w:val="24"/>
        </w:rPr>
        <w:t xml:space="preserve">and </w:t>
      </w:r>
      <w:proofErr w:type="spellStart"/>
      <w:r w:rsidRPr="00F95827">
        <w:rPr>
          <w:rFonts w:ascii="Times New Roman" w:hAnsi="Times New Roman" w:cs="Times New Roman"/>
          <w:i/>
          <w:iCs/>
          <w:sz w:val="24"/>
          <w:szCs w:val="24"/>
        </w:rPr>
        <w:t>Sclerotium</w:t>
      </w:r>
      <w:proofErr w:type="spellEnd"/>
      <w:r w:rsidRPr="00F95827">
        <w:rPr>
          <w:rFonts w:ascii="Times New Roman" w:hAnsi="Times New Roman" w:cs="Times New Roman"/>
          <w:i/>
          <w:iCs/>
          <w:sz w:val="24"/>
          <w:szCs w:val="24"/>
        </w:rPr>
        <w:t xml:space="preserve"> </w:t>
      </w:r>
      <w:proofErr w:type="spellStart"/>
      <w:r w:rsidRPr="00F95827">
        <w:rPr>
          <w:rFonts w:ascii="Times New Roman" w:hAnsi="Times New Roman" w:cs="Times New Roman"/>
          <w:i/>
          <w:iCs/>
          <w:sz w:val="24"/>
          <w:szCs w:val="24"/>
        </w:rPr>
        <w:t>rolfsii</w:t>
      </w:r>
      <w:proofErr w:type="spellEnd"/>
      <w:r w:rsidRPr="00F95827">
        <w:rPr>
          <w:rFonts w:ascii="Times New Roman" w:hAnsi="Times New Roman" w:cs="Times New Roman"/>
          <w:sz w:val="24"/>
          <w:szCs w:val="24"/>
        </w:rPr>
        <w:t xml:space="preserve"> were taken from the margin of the actively growing cultures and placed diagonally approximately at seven cm apart on to 90mm Petri plates containing 20ml PDA. For each treatment minimum four replications were maintained and controls were maintained by placing the disc of only </w:t>
      </w:r>
      <w:proofErr w:type="spellStart"/>
      <w:r w:rsidRPr="00F95827">
        <w:rPr>
          <w:rFonts w:ascii="Times New Roman" w:hAnsi="Times New Roman" w:cs="Times New Roman"/>
          <w:i/>
          <w:iCs/>
          <w:sz w:val="24"/>
          <w:szCs w:val="24"/>
        </w:rPr>
        <w:t>Sclerotium</w:t>
      </w:r>
      <w:proofErr w:type="spellEnd"/>
      <w:r w:rsidRPr="00F95827">
        <w:rPr>
          <w:rFonts w:ascii="Times New Roman" w:hAnsi="Times New Roman" w:cs="Times New Roman"/>
          <w:i/>
          <w:iCs/>
          <w:sz w:val="24"/>
          <w:szCs w:val="24"/>
        </w:rPr>
        <w:t xml:space="preserve"> </w:t>
      </w:r>
      <w:proofErr w:type="spellStart"/>
      <w:r w:rsidRPr="00F95827">
        <w:rPr>
          <w:rFonts w:ascii="Times New Roman" w:hAnsi="Times New Roman" w:cs="Times New Roman"/>
          <w:i/>
          <w:iCs/>
          <w:sz w:val="24"/>
          <w:szCs w:val="24"/>
        </w:rPr>
        <w:t>rolfsii</w:t>
      </w:r>
      <w:proofErr w:type="spellEnd"/>
      <w:r w:rsidRPr="00F95827">
        <w:rPr>
          <w:rFonts w:ascii="Times New Roman" w:hAnsi="Times New Roman" w:cs="Times New Roman"/>
          <w:i/>
          <w:iCs/>
          <w:sz w:val="24"/>
          <w:szCs w:val="24"/>
        </w:rPr>
        <w:t xml:space="preserve"> </w:t>
      </w:r>
      <w:r w:rsidRPr="00F95827">
        <w:rPr>
          <w:rFonts w:asciiTheme="majorBidi" w:hAnsiTheme="majorBidi" w:cstheme="majorBidi"/>
          <w:sz w:val="24"/>
          <w:szCs w:val="24"/>
        </w:rPr>
        <w:t>(</w:t>
      </w:r>
      <w:hyperlink r:id="rId6" w:anchor="356454_ja" w:history="1">
        <w:r w:rsidRPr="00F95827">
          <w:rPr>
            <w:rFonts w:asciiTheme="majorBidi" w:hAnsiTheme="majorBidi" w:cstheme="majorBidi"/>
            <w:spacing w:val="12"/>
            <w:sz w:val="24"/>
            <w:szCs w:val="24"/>
          </w:rPr>
          <w:t>Singh et al., 2004</w:t>
        </w:r>
      </w:hyperlink>
      <w:r w:rsidRPr="00F95827">
        <w:rPr>
          <w:color w:val="000000"/>
          <w:spacing w:val="12"/>
          <w:sz w:val="24"/>
          <w:szCs w:val="24"/>
        </w:rPr>
        <w:t>)</w:t>
      </w:r>
      <w:r w:rsidRPr="00F95827">
        <w:rPr>
          <w:rFonts w:ascii="Times New Roman" w:hAnsi="Times New Roman" w:cs="Times New Roman"/>
          <w:sz w:val="24"/>
          <w:szCs w:val="24"/>
        </w:rPr>
        <w:t xml:space="preserve">. Petri plates </w:t>
      </w:r>
      <w:proofErr w:type="spellStart"/>
      <w:r w:rsidRPr="00F95827">
        <w:rPr>
          <w:rFonts w:ascii="Times New Roman" w:hAnsi="Times New Roman" w:cs="Times New Roman"/>
          <w:sz w:val="24"/>
          <w:szCs w:val="24"/>
        </w:rPr>
        <w:t>werethen</w:t>
      </w:r>
      <w:proofErr w:type="spellEnd"/>
      <w:r w:rsidRPr="00F95827">
        <w:rPr>
          <w:rFonts w:ascii="Times New Roman" w:hAnsi="Times New Roman" w:cs="Times New Roman"/>
          <w:sz w:val="24"/>
          <w:szCs w:val="24"/>
        </w:rPr>
        <w:t xml:space="preserve"> incubated at 28 ± 2</w:t>
      </w:r>
      <w:r w:rsidRPr="00F95827">
        <w:rPr>
          <w:rFonts w:ascii="Times New Roman" w:hAnsi="Times New Roman" w:cs="Times New Roman"/>
          <w:sz w:val="24"/>
          <w:szCs w:val="24"/>
          <w:vertAlign w:val="superscript"/>
        </w:rPr>
        <w:t>0</w:t>
      </w:r>
      <w:r w:rsidRPr="00F95827">
        <w:rPr>
          <w:rFonts w:ascii="Times New Roman" w:hAnsi="Times New Roman" w:cs="Times New Roman"/>
          <w:sz w:val="24"/>
          <w:szCs w:val="24"/>
        </w:rPr>
        <w:t xml:space="preserve">C. The growth of the </w:t>
      </w:r>
      <w:proofErr w:type="spellStart"/>
      <w:r w:rsidRPr="00F95827">
        <w:rPr>
          <w:rFonts w:ascii="Times New Roman" w:hAnsi="Times New Roman" w:cs="Times New Roman"/>
          <w:i/>
          <w:iCs/>
          <w:sz w:val="24"/>
          <w:szCs w:val="24"/>
        </w:rPr>
        <w:t>Sclerotium</w:t>
      </w:r>
      <w:proofErr w:type="spellEnd"/>
      <w:r w:rsidRPr="00F95827">
        <w:rPr>
          <w:rFonts w:ascii="Times New Roman" w:hAnsi="Times New Roman" w:cs="Times New Roman"/>
          <w:i/>
          <w:iCs/>
          <w:sz w:val="24"/>
          <w:szCs w:val="24"/>
        </w:rPr>
        <w:t xml:space="preserve"> </w:t>
      </w:r>
      <w:proofErr w:type="spellStart"/>
      <w:r w:rsidRPr="00F95827">
        <w:rPr>
          <w:rFonts w:ascii="Times New Roman" w:hAnsi="Times New Roman" w:cs="Times New Roman"/>
          <w:i/>
          <w:iCs/>
          <w:sz w:val="24"/>
          <w:szCs w:val="24"/>
        </w:rPr>
        <w:t>rolfsii</w:t>
      </w:r>
      <w:proofErr w:type="spellEnd"/>
      <w:r w:rsidRPr="00F95827">
        <w:rPr>
          <w:rFonts w:ascii="Times New Roman" w:hAnsi="Times New Roman" w:cs="Times New Roman"/>
          <w:sz w:val="24"/>
          <w:szCs w:val="24"/>
        </w:rPr>
        <w:t xml:space="preserve"> </w:t>
      </w:r>
      <w:proofErr w:type="spellStart"/>
      <w:r w:rsidRPr="00F95827">
        <w:rPr>
          <w:rFonts w:ascii="Times New Roman" w:hAnsi="Times New Roman" w:cs="Times New Roman"/>
          <w:sz w:val="24"/>
          <w:szCs w:val="24"/>
        </w:rPr>
        <w:t>andthe</w:t>
      </w:r>
      <w:proofErr w:type="spellEnd"/>
      <w:r w:rsidRPr="00F95827">
        <w:rPr>
          <w:rFonts w:ascii="Times New Roman" w:hAnsi="Times New Roman" w:cs="Times New Roman"/>
          <w:sz w:val="24"/>
          <w:szCs w:val="24"/>
        </w:rPr>
        <w:t xml:space="preserve"> ability of the </w:t>
      </w: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sz w:val="24"/>
          <w:szCs w:val="24"/>
        </w:rPr>
        <w:t xml:space="preserve"> to inhibit the pathogen was recorded by periodical observations. The percent growth reduction (P</w:t>
      </w:r>
      <w:r w:rsidRPr="00F95827">
        <w:rPr>
          <w:rFonts w:ascii="Times New Roman" w:hAnsi="Times New Roman" w:cs="Times New Roman"/>
          <w:sz w:val="24"/>
          <w:szCs w:val="24"/>
          <w:vertAlign w:val="subscript"/>
        </w:rPr>
        <w:t>i</w:t>
      </w:r>
      <w:r w:rsidRPr="00F95827">
        <w:rPr>
          <w:rFonts w:ascii="Times New Roman" w:hAnsi="Times New Roman" w:cs="Times New Roman"/>
          <w:sz w:val="24"/>
          <w:szCs w:val="24"/>
        </w:rPr>
        <w:t xml:space="preserve">) of the test pathogen was calculated when the growth of the </w:t>
      </w:r>
      <w:proofErr w:type="spellStart"/>
      <w:r w:rsidRPr="00F95827">
        <w:rPr>
          <w:rFonts w:ascii="Times New Roman" w:hAnsi="Times New Roman" w:cs="Times New Roman"/>
          <w:i/>
          <w:iCs/>
          <w:sz w:val="24"/>
          <w:szCs w:val="24"/>
        </w:rPr>
        <w:t>Sclerotium</w:t>
      </w:r>
      <w:proofErr w:type="spellEnd"/>
      <w:r w:rsidRPr="00F95827">
        <w:rPr>
          <w:rFonts w:ascii="Times New Roman" w:hAnsi="Times New Roman" w:cs="Times New Roman"/>
          <w:i/>
          <w:iCs/>
          <w:sz w:val="24"/>
          <w:szCs w:val="24"/>
        </w:rPr>
        <w:t xml:space="preserve"> </w:t>
      </w:r>
      <w:proofErr w:type="spellStart"/>
      <w:r w:rsidRPr="00F95827">
        <w:rPr>
          <w:rFonts w:ascii="Times New Roman" w:hAnsi="Times New Roman" w:cs="Times New Roman"/>
          <w:i/>
          <w:iCs/>
          <w:sz w:val="24"/>
          <w:szCs w:val="24"/>
        </w:rPr>
        <w:t>rolfsii</w:t>
      </w:r>
      <w:proofErr w:type="spellEnd"/>
      <w:r w:rsidRPr="00F95827">
        <w:rPr>
          <w:rFonts w:ascii="Times New Roman" w:hAnsi="Times New Roman" w:cs="Times New Roman"/>
          <w:sz w:val="24"/>
          <w:szCs w:val="24"/>
        </w:rPr>
        <w:t xml:space="preserve"> was full in control plates by using the following formula (Vincent, 1927):</w:t>
      </w:r>
    </w:p>
    <w:p w:rsidR="00265127" w:rsidRPr="00F95827" w:rsidRDefault="00265127" w:rsidP="00F95827">
      <w:pPr>
        <w:autoSpaceDE w:val="0"/>
        <w:autoSpaceDN w:val="0"/>
        <w:adjustRightInd w:val="0"/>
        <w:spacing w:after="0" w:line="480" w:lineRule="auto"/>
        <w:ind w:left="709"/>
        <w:jc w:val="both"/>
        <w:rPr>
          <w:rFonts w:ascii="Times New Roman" w:hAnsi="Times New Roman" w:cs="Times New Roman"/>
          <w:sz w:val="24"/>
          <w:szCs w:val="24"/>
        </w:rPr>
      </w:pPr>
      <w:r w:rsidRPr="00F95827">
        <w:rPr>
          <w:rFonts w:ascii="Times New Roman" w:hAnsi="Times New Roman" w:cs="Times New Roman"/>
          <w:sz w:val="24"/>
          <w:szCs w:val="24"/>
        </w:rPr>
        <w:t xml:space="preserve">         C - T</w:t>
      </w:r>
    </w:p>
    <w:p w:rsidR="00265127" w:rsidRPr="00F95827" w:rsidRDefault="00265127" w:rsidP="00F95827">
      <w:pPr>
        <w:autoSpaceDE w:val="0"/>
        <w:autoSpaceDN w:val="0"/>
        <w:adjustRightInd w:val="0"/>
        <w:spacing w:after="0" w:line="480" w:lineRule="auto"/>
        <w:ind w:left="709"/>
        <w:jc w:val="both"/>
        <w:rPr>
          <w:rFonts w:ascii="Times New Roman" w:hAnsi="Times New Roman" w:cs="Times New Roman"/>
          <w:sz w:val="24"/>
          <w:szCs w:val="24"/>
        </w:rPr>
      </w:pPr>
      <w:r w:rsidRPr="00F95827">
        <w:rPr>
          <w:rFonts w:ascii="Times New Roman" w:hAnsi="Times New Roman" w:cs="Times New Roman"/>
          <w:sz w:val="24"/>
          <w:szCs w:val="24"/>
        </w:rPr>
        <w:t>P</w:t>
      </w:r>
      <w:r w:rsidRPr="00F95827">
        <w:rPr>
          <w:rFonts w:ascii="Times New Roman" w:hAnsi="Times New Roman" w:cs="Times New Roman"/>
          <w:sz w:val="24"/>
          <w:szCs w:val="24"/>
          <w:vertAlign w:val="subscript"/>
        </w:rPr>
        <w:t>i</w:t>
      </w:r>
      <w:r w:rsidRPr="00F95827">
        <w:rPr>
          <w:rFonts w:ascii="Times New Roman" w:hAnsi="Times New Roman" w:cs="Times New Roman"/>
          <w:sz w:val="24"/>
          <w:szCs w:val="24"/>
        </w:rPr>
        <w:t xml:space="preserve"> = ------------ × 100</w:t>
      </w:r>
    </w:p>
    <w:p w:rsidR="00265127" w:rsidRPr="00F95827" w:rsidRDefault="00265127" w:rsidP="00F95827">
      <w:pPr>
        <w:tabs>
          <w:tab w:val="left" w:pos="2516"/>
        </w:tabs>
        <w:autoSpaceDE w:val="0"/>
        <w:autoSpaceDN w:val="0"/>
        <w:adjustRightInd w:val="0"/>
        <w:spacing w:after="0" w:line="480" w:lineRule="auto"/>
        <w:ind w:left="709"/>
        <w:jc w:val="both"/>
        <w:rPr>
          <w:rFonts w:ascii="Times New Roman" w:hAnsi="Times New Roman" w:cs="Times New Roman"/>
          <w:sz w:val="24"/>
          <w:szCs w:val="24"/>
        </w:rPr>
      </w:pPr>
      <w:r w:rsidRPr="00F95827">
        <w:rPr>
          <w:rFonts w:ascii="Times New Roman" w:hAnsi="Times New Roman" w:cs="Times New Roman"/>
          <w:sz w:val="24"/>
          <w:szCs w:val="24"/>
        </w:rPr>
        <w:t xml:space="preserve">           C</w:t>
      </w:r>
      <w:r w:rsidRPr="00F95827">
        <w:rPr>
          <w:rFonts w:ascii="Times New Roman" w:hAnsi="Times New Roman" w:cs="Times New Roman"/>
          <w:sz w:val="24"/>
          <w:szCs w:val="24"/>
        </w:rPr>
        <w:tab/>
      </w:r>
    </w:p>
    <w:p w:rsidR="00265127" w:rsidRPr="00F95827" w:rsidRDefault="00265127" w:rsidP="00F95827">
      <w:pPr>
        <w:autoSpaceDE w:val="0"/>
        <w:autoSpaceDN w:val="0"/>
        <w:adjustRightInd w:val="0"/>
        <w:spacing w:after="0" w:line="480" w:lineRule="auto"/>
        <w:jc w:val="both"/>
        <w:rPr>
          <w:rFonts w:ascii="Times New Roman" w:hAnsi="Times New Roman" w:cs="Times New Roman"/>
          <w:sz w:val="24"/>
          <w:szCs w:val="24"/>
        </w:rPr>
      </w:pPr>
      <w:r w:rsidRPr="00F95827">
        <w:rPr>
          <w:rFonts w:ascii="Times New Roman" w:hAnsi="Times New Roman" w:cs="Times New Roman"/>
          <w:sz w:val="24"/>
          <w:szCs w:val="24"/>
        </w:rPr>
        <w:t>Where,</w:t>
      </w:r>
    </w:p>
    <w:p w:rsidR="00265127" w:rsidRPr="00F95827" w:rsidRDefault="00265127" w:rsidP="00F95827">
      <w:pPr>
        <w:autoSpaceDE w:val="0"/>
        <w:autoSpaceDN w:val="0"/>
        <w:adjustRightInd w:val="0"/>
        <w:spacing w:after="0" w:line="480" w:lineRule="auto"/>
        <w:ind w:left="720"/>
        <w:jc w:val="both"/>
        <w:rPr>
          <w:rFonts w:ascii="Times New Roman" w:hAnsi="Times New Roman" w:cs="Times New Roman"/>
          <w:sz w:val="24"/>
          <w:szCs w:val="24"/>
        </w:rPr>
      </w:pPr>
      <w:r w:rsidRPr="00F95827">
        <w:rPr>
          <w:rFonts w:ascii="Times New Roman" w:hAnsi="Times New Roman" w:cs="Times New Roman"/>
          <w:sz w:val="24"/>
          <w:szCs w:val="24"/>
        </w:rPr>
        <w:t>P</w:t>
      </w:r>
      <w:r w:rsidRPr="00F95827">
        <w:rPr>
          <w:rFonts w:ascii="Times New Roman" w:hAnsi="Times New Roman" w:cs="Times New Roman"/>
          <w:sz w:val="24"/>
          <w:szCs w:val="24"/>
          <w:vertAlign w:val="subscript"/>
        </w:rPr>
        <w:t>i</w:t>
      </w:r>
      <w:r w:rsidRPr="00F95827">
        <w:rPr>
          <w:rFonts w:ascii="Times New Roman" w:hAnsi="Times New Roman" w:cs="Times New Roman"/>
          <w:sz w:val="24"/>
          <w:szCs w:val="24"/>
        </w:rPr>
        <w:t xml:space="preserve"> = Percent growth reduction of test pathogen</w:t>
      </w:r>
    </w:p>
    <w:p w:rsidR="00265127" w:rsidRPr="00F95827" w:rsidRDefault="00265127" w:rsidP="00F95827">
      <w:pPr>
        <w:autoSpaceDE w:val="0"/>
        <w:autoSpaceDN w:val="0"/>
        <w:adjustRightInd w:val="0"/>
        <w:spacing w:after="0" w:line="480" w:lineRule="auto"/>
        <w:ind w:left="720"/>
        <w:jc w:val="both"/>
        <w:rPr>
          <w:rFonts w:ascii="Times New Roman" w:hAnsi="Times New Roman" w:cs="Times New Roman"/>
          <w:sz w:val="24"/>
          <w:szCs w:val="24"/>
        </w:rPr>
      </w:pPr>
      <w:r w:rsidRPr="00F95827">
        <w:rPr>
          <w:rFonts w:ascii="Times New Roman" w:hAnsi="Times New Roman" w:cs="Times New Roman"/>
          <w:sz w:val="24"/>
          <w:szCs w:val="24"/>
        </w:rPr>
        <w:t>C = Radial growth of test pathogen in control (mm)</w:t>
      </w:r>
    </w:p>
    <w:p w:rsidR="00265127" w:rsidRPr="00F95827" w:rsidRDefault="00265127" w:rsidP="00F95827">
      <w:pPr>
        <w:autoSpaceDE w:val="0"/>
        <w:autoSpaceDN w:val="0"/>
        <w:adjustRightInd w:val="0"/>
        <w:spacing w:after="0" w:line="480" w:lineRule="auto"/>
        <w:ind w:left="720"/>
        <w:jc w:val="both"/>
        <w:rPr>
          <w:rFonts w:ascii="Times New Roman" w:hAnsi="Times New Roman" w:cs="Times New Roman"/>
          <w:sz w:val="24"/>
          <w:szCs w:val="24"/>
        </w:rPr>
      </w:pPr>
      <w:r w:rsidRPr="00F95827">
        <w:rPr>
          <w:rFonts w:ascii="Times New Roman" w:hAnsi="Times New Roman" w:cs="Times New Roman"/>
          <w:sz w:val="24"/>
          <w:szCs w:val="24"/>
        </w:rPr>
        <w:t>T = Radial growth of test pathogen in treatment (mm)</w:t>
      </w:r>
    </w:p>
    <w:p w:rsidR="00CF4B58" w:rsidRPr="00F95827" w:rsidRDefault="00CF4B58" w:rsidP="00F95827">
      <w:pPr>
        <w:autoSpaceDE w:val="0"/>
        <w:autoSpaceDN w:val="0"/>
        <w:adjustRightInd w:val="0"/>
        <w:spacing w:after="0" w:line="480" w:lineRule="auto"/>
        <w:ind w:left="720"/>
        <w:jc w:val="both"/>
        <w:rPr>
          <w:rFonts w:ascii="Times New Roman" w:hAnsi="Times New Roman" w:cs="Times New Roman"/>
          <w:sz w:val="24"/>
          <w:szCs w:val="24"/>
        </w:rPr>
      </w:pPr>
    </w:p>
    <w:p w:rsidR="00265127" w:rsidRPr="00F95827" w:rsidRDefault="00265127" w:rsidP="00F95827">
      <w:pPr>
        <w:spacing w:line="480" w:lineRule="auto"/>
        <w:jc w:val="both"/>
        <w:rPr>
          <w:rFonts w:ascii="Times New Roman" w:hAnsi="Times New Roman" w:cs="Times New Roman"/>
          <w:b/>
          <w:bCs/>
          <w:sz w:val="24"/>
          <w:szCs w:val="24"/>
        </w:rPr>
      </w:pPr>
      <w:r w:rsidRPr="00F95827">
        <w:rPr>
          <w:rFonts w:ascii="Times New Roman" w:hAnsi="Times New Roman" w:cs="Times New Roman"/>
          <w:b/>
          <w:bCs/>
          <w:sz w:val="24"/>
          <w:szCs w:val="24"/>
        </w:rPr>
        <w:t xml:space="preserve"> </w:t>
      </w:r>
      <w:proofErr w:type="spellStart"/>
      <w:r w:rsidRPr="00F95827">
        <w:rPr>
          <w:rFonts w:ascii="Times New Roman" w:hAnsi="Times New Roman" w:cs="Times New Roman"/>
          <w:b/>
          <w:bCs/>
          <w:sz w:val="24"/>
          <w:szCs w:val="24"/>
        </w:rPr>
        <w:t>Parasitization</w:t>
      </w:r>
      <w:proofErr w:type="spellEnd"/>
      <w:r w:rsidRPr="00F95827">
        <w:rPr>
          <w:rFonts w:ascii="Times New Roman" w:hAnsi="Times New Roman" w:cs="Times New Roman"/>
          <w:b/>
          <w:bCs/>
          <w:sz w:val="24"/>
          <w:szCs w:val="24"/>
        </w:rPr>
        <w:t xml:space="preserve"> test of pathogen</w:t>
      </w:r>
    </w:p>
    <w:p w:rsidR="00265127" w:rsidRPr="00F95827" w:rsidRDefault="00265127" w:rsidP="00F95827">
      <w:pPr>
        <w:spacing w:line="480" w:lineRule="auto"/>
        <w:ind w:firstLine="720"/>
        <w:jc w:val="both"/>
        <w:rPr>
          <w:rFonts w:ascii="Times New Roman" w:hAnsi="Times New Roman" w:cs="Times New Roman"/>
          <w:sz w:val="24"/>
          <w:szCs w:val="24"/>
        </w:rPr>
      </w:pPr>
      <w:r w:rsidRPr="00F95827">
        <w:rPr>
          <w:rFonts w:ascii="Times New Roman" w:hAnsi="Times New Roman" w:cs="Times New Roman"/>
          <w:sz w:val="24"/>
          <w:szCs w:val="24"/>
        </w:rPr>
        <w:t xml:space="preserve">Antagonistic properties of the isolated </w:t>
      </w: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sz w:val="24"/>
          <w:szCs w:val="24"/>
        </w:rPr>
        <w:t xml:space="preserve"> were evaluated on the basis of </w:t>
      </w:r>
      <w:proofErr w:type="spellStart"/>
      <w:r w:rsidRPr="00F95827">
        <w:rPr>
          <w:rFonts w:ascii="Times New Roman" w:hAnsi="Times New Roman" w:cs="Times New Roman"/>
          <w:sz w:val="24"/>
          <w:szCs w:val="24"/>
        </w:rPr>
        <w:t>sclerotial</w:t>
      </w:r>
      <w:proofErr w:type="spellEnd"/>
      <w:r w:rsidRPr="00F95827">
        <w:rPr>
          <w:rFonts w:ascii="Times New Roman" w:hAnsi="Times New Roman" w:cs="Times New Roman"/>
          <w:sz w:val="24"/>
          <w:szCs w:val="24"/>
        </w:rPr>
        <w:t xml:space="preserve"> </w:t>
      </w:r>
      <w:proofErr w:type="spellStart"/>
      <w:r w:rsidRPr="00F95827">
        <w:rPr>
          <w:rFonts w:ascii="Times New Roman" w:hAnsi="Times New Roman" w:cs="Times New Roman"/>
          <w:sz w:val="24"/>
          <w:szCs w:val="24"/>
        </w:rPr>
        <w:t>parasitization</w:t>
      </w:r>
      <w:proofErr w:type="spellEnd"/>
      <w:r w:rsidRPr="00F95827">
        <w:rPr>
          <w:rFonts w:ascii="Times New Roman" w:hAnsi="Times New Roman" w:cs="Times New Roman"/>
          <w:sz w:val="24"/>
          <w:szCs w:val="24"/>
        </w:rPr>
        <w:t xml:space="preserve"> of the pathogen and inhibition of germination.</w:t>
      </w:r>
      <w:r w:rsidR="00CF4B58" w:rsidRPr="00F95827">
        <w:rPr>
          <w:rFonts w:ascii="Times New Roman" w:hAnsi="Times New Roman" w:cs="Times New Roman"/>
          <w:sz w:val="24"/>
          <w:szCs w:val="24"/>
        </w:rPr>
        <w:t xml:space="preserve"> </w:t>
      </w: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sz w:val="24"/>
          <w:szCs w:val="24"/>
        </w:rPr>
        <w:t xml:space="preserve"> spore suspension of the eight different isolates was prepared by mixing 2mm </w:t>
      </w: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i/>
          <w:iCs/>
          <w:sz w:val="24"/>
          <w:szCs w:val="24"/>
        </w:rPr>
        <w:t xml:space="preserve"> </w:t>
      </w:r>
      <w:r w:rsidRPr="00F95827">
        <w:rPr>
          <w:rFonts w:ascii="Times New Roman" w:hAnsi="Times New Roman" w:cs="Times New Roman"/>
          <w:sz w:val="24"/>
          <w:szCs w:val="24"/>
        </w:rPr>
        <w:t xml:space="preserve">isolates spore containing PDA block into 10ml distilled water. The mixture was then shaken thoroughly. The suspension was then poured into PDA plates and spread uniformly throughout the plates. </w:t>
      </w:r>
      <w:r w:rsidRPr="00F95827">
        <w:rPr>
          <w:rFonts w:ascii="Times New Roman" w:hAnsi="Times New Roman" w:cs="Times New Roman"/>
          <w:sz w:val="24"/>
          <w:szCs w:val="24"/>
        </w:rPr>
        <w:lastRenderedPageBreak/>
        <w:t xml:space="preserve">Eight freshly formed </w:t>
      </w:r>
      <w:proofErr w:type="spellStart"/>
      <w:r w:rsidRPr="00F95827">
        <w:rPr>
          <w:rFonts w:ascii="Times New Roman" w:hAnsi="Times New Roman" w:cs="Times New Roman"/>
          <w:sz w:val="24"/>
          <w:szCs w:val="24"/>
        </w:rPr>
        <w:t>sclerotia</w:t>
      </w:r>
      <w:proofErr w:type="spellEnd"/>
      <w:r w:rsidRPr="00F95827">
        <w:rPr>
          <w:rFonts w:ascii="Times New Roman" w:hAnsi="Times New Roman" w:cs="Times New Roman"/>
          <w:sz w:val="24"/>
          <w:szCs w:val="24"/>
        </w:rPr>
        <w:t xml:space="preserve"> per plate were kept maintaining equidistance in plate. The plates were then incubated at 25</w:t>
      </w:r>
      <w:r w:rsidRPr="00F95827">
        <w:rPr>
          <w:rFonts w:ascii="Times New Roman" w:hAnsi="Times New Roman" w:cs="Times New Roman"/>
          <w:sz w:val="24"/>
          <w:szCs w:val="24"/>
          <w:vertAlign w:val="superscript"/>
        </w:rPr>
        <w:t>0</w:t>
      </w:r>
      <w:r w:rsidRPr="00F95827">
        <w:rPr>
          <w:rFonts w:ascii="Times New Roman" w:hAnsi="Times New Roman" w:cs="Times New Roman"/>
          <w:sz w:val="24"/>
          <w:szCs w:val="24"/>
        </w:rPr>
        <w:t xml:space="preserve">C. Control was maintained without antagonist. The experiment with eight treatments was replicated three times in completely randomized design. Observations on </w:t>
      </w:r>
      <w:proofErr w:type="spellStart"/>
      <w:r w:rsidRPr="00F95827">
        <w:rPr>
          <w:rFonts w:ascii="Times New Roman" w:hAnsi="Times New Roman" w:cs="Times New Roman"/>
          <w:sz w:val="24"/>
          <w:szCs w:val="24"/>
        </w:rPr>
        <w:t>sclerotial</w:t>
      </w:r>
      <w:proofErr w:type="spellEnd"/>
      <w:r w:rsidRPr="00F95827">
        <w:rPr>
          <w:rFonts w:ascii="Times New Roman" w:hAnsi="Times New Roman" w:cs="Times New Roman"/>
          <w:sz w:val="24"/>
          <w:szCs w:val="24"/>
        </w:rPr>
        <w:t xml:space="preserve"> </w:t>
      </w:r>
      <w:proofErr w:type="spellStart"/>
      <w:r w:rsidRPr="00F95827">
        <w:rPr>
          <w:rFonts w:ascii="Times New Roman" w:hAnsi="Times New Roman" w:cs="Times New Roman"/>
          <w:sz w:val="24"/>
          <w:szCs w:val="24"/>
        </w:rPr>
        <w:t>parasitization</w:t>
      </w:r>
      <w:proofErr w:type="spellEnd"/>
      <w:r w:rsidRPr="00F95827">
        <w:rPr>
          <w:rFonts w:ascii="Times New Roman" w:hAnsi="Times New Roman" w:cs="Times New Roman"/>
          <w:sz w:val="24"/>
          <w:szCs w:val="24"/>
        </w:rPr>
        <w:t xml:space="preserve"> and germination of </w:t>
      </w:r>
      <w:proofErr w:type="spellStart"/>
      <w:r w:rsidRPr="00F95827">
        <w:rPr>
          <w:rFonts w:ascii="Times New Roman" w:hAnsi="Times New Roman" w:cs="Times New Roman"/>
          <w:sz w:val="24"/>
          <w:szCs w:val="24"/>
        </w:rPr>
        <w:t>sclerotia</w:t>
      </w:r>
      <w:proofErr w:type="spellEnd"/>
      <w:r w:rsidRPr="00F95827">
        <w:rPr>
          <w:rFonts w:ascii="Times New Roman" w:hAnsi="Times New Roman" w:cs="Times New Roman"/>
          <w:sz w:val="24"/>
          <w:szCs w:val="24"/>
        </w:rPr>
        <w:t xml:space="preserve"> were recorded. The treatment combinations were as mentioned below.</w:t>
      </w:r>
    </w:p>
    <w:p w:rsidR="00265127" w:rsidRPr="00F95827" w:rsidRDefault="00265127" w:rsidP="00F95827">
      <w:pPr>
        <w:spacing w:line="480" w:lineRule="auto"/>
        <w:jc w:val="both"/>
        <w:rPr>
          <w:rFonts w:ascii="Times New Roman" w:hAnsi="Times New Roman" w:cs="Times New Roman"/>
          <w:sz w:val="24"/>
          <w:szCs w:val="24"/>
        </w:rPr>
      </w:pPr>
      <w:r w:rsidRPr="00F95827">
        <w:rPr>
          <w:rFonts w:ascii="Times New Roman" w:hAnsi="Times New Roman" w:cs="Times New Roman"/>
          <w:sz w:val="24"/>
          <w:szCs w:val="24"/>
        </w:rPr>
        <w:t xml:space="preserve">Table 2. Treatment combination for test of antagonist property of </w:t>
      </w: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sz w:val="24"/>
          <w:szCs w:val="24"/>
        </w:rPr>
        <w:t xml:space="preserve"> isolates</w:t>
      </w:r>
    </w:p>
    <w:p w:rsidR="00265127" w:rsidRPr="00F95827" w:rsidRDefault="0065368F" w:rsidP="00F95827">
      <w:pPr>
        <w:tabs>
          <w:tab w:val="right" w:pos="9360"/>
        </w:tabs>
        <w:spacing w:line="480" w:lineRule="auto"/>
        <w:jc w:val="both"/>
        <w:rPr>
          <w:rFonts w:ascii="Times New Roman" w:hAnsi="Times New Roman" w:cs="Times New Roman"/>
          <w:sz w:val="24"/>
          <w:szCs w:val="24"/>
        </w:rPr>
      </w:pPr>
      <w:r>
        <w:rPr>
          <w:rFonts w:ascii="Times New Roman" w:hAnsi="Times New Roman" w:cs="Times New Roman"/>
          <w:noProof/>
          <w:sz w:val="24"/>
          <w:szCs w:val="24"/>
          <w:lang w:bidi="ne-NP"/>
        </w:rPr>
        <w:pict>
          <v:line id="Straight Connector 4" o:spid="_x0000_s1026" style="position:absolute;left:0;text-align:left;z-index:251656192;visibility:visible;mso-width-relative:margin;mso-height-relative:margin" from="-4.55pt,18.95pt" to="467.7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" strokecolor="black [3040]"/>
        </w:pict>
      </w:r>
      <w:r w:rsidR="00265127" w:rsidRPr="00F95827">
        <w:rPr>
          <w:rFonts w:ascii="Times New Roman" w:hAnsi="Times New Roman" w:cs="Times New Roman"/>
          <w:sz w:val="24"/>
          <w:szCs w:val="24"/>
        </w:rPr>
        <w:tab/>
      </w:r>
    </w:p>
    <w:p w:rsidR="00265127" w:rsidRPr="00F95827" w:rsidRDefault="0065368F" w:rsidP="00F95827">
      <w:pPr>
        <w:tabs>
          <w:tab w:val="right" w:pos="9360"/>
        </w:tabs>
        <w:spacing w:line="480" w:lineRule="auto"/>
        <w:jc w:val="both"/>
        <w:rPr>
          <w:rFonts w:ascii="Times New Roman" w:hAnsi="Times New Roman" w:cs="Times New Roman"/>
          <w:sz w:val="24"/>
          <w:szCs w:val="24"/>
        </w:rPr>
      </w:pPr>
      <w:r>
        <w:rPr>
          <w:rFonts w:ascii="Times New Roman" w:hAnsi="Times New Roman" w:cs="Times New Roman"/>
          <w:noProof/>
          <w:sz w:val="24"/>
          <w:szCs w:val="24"/>
          <w:lang w:bidi="ne-NP"/>
        </w:rPr>
        <w:pict>
          <v:line id="Straight Connector 5" o:spid="_x0000_s1027" style="position:absolute;left:0;text-align:left;flip:y;z-index:251657216;visibility:visible;mso-height-relative:margin" from="-4.55pt,18.75pt" to="470.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" strokecolor="black [3040]"/>
        </w:pict>
      </w:r>
      <w:r w:rsidR="00265127" w:rsidRPr="00F95827">
        <w:rPr>
          <w:rFonts w:ascii="Times New Roman" w:hAnsi="Times New Roman" w:cs="Times New Roman"/>
          <w:sz w:val="24"/>
          <w:szCs w:val="24"/>
        </w:rPr>
        <w:t xml:space="preserve">Treatments                          </w:t>
      </w:r>
      <w:proofErr w:type="spellStart"/>
      <w:r w:rsidR="00265127" w:rsidRPr="00F95827">
        <w:rPr>
          <w:rFonts w:ascii="Times New Roman" w:hAnsi="Times New Roman" w:cs="Times New Roman"/>
          <w:i/>
          <w:iCs/>
          <w:sz w:val="24"/>
          <w:szCs w:val="24"/>
        </w:rPr>
        <w:t>Trichoderma</w:t>
      </w:r>
      <w:proofErr w:type="spellEnd"/>
      <w:r w:rsidR="00265127" w:rsidRPr="00F95827">
        <w:rPr>
          <w:rFonts w:ascii="Times New Roman" w:hAnsi="Times New Roman" w:cs="Times New Roman"/>
          <w:sz w:val="24"/>
          <w:szCs w:val="24"/>
        </w:rPr>
        <w:t xml:space="preserve"> </w:t>
      </w:r>
      <w:proofErr w:type="spellStart"/>
      <w:r w:rsidR="00265127" w:rsidRPr="00F95827">
        <w:rPr>
          <w:rFonts w:ascii="Times New Roman" w:hAnsi="Times New Roman" w:cs="Times New Roman"/>
          <w:sz w:val="24"/>
          <w:szCs w:val="24"/>
        </w:rPr>
        <w:t>spp</w:t>
      </w:r>
      <w:proofErr w:type="spellEnd"/>
      <w:r w:rsidR="00265127" w:rsidRPr="00F95827">
        <w:rPr>
          <w:rFonts w:ascii="Times New Roman" w:hAnsi="Times New Roman" w:cs="Times New Roman"/>
          <w:sz w:val="24"/>
          <w:szCs w:val="24"/>
        </w:rPr>
        <w:tab/>
      </w:r>
    </w:p>
    <w:p w:rsidR="00265127" w:rsidRPr="00F95827" w:rsidRDefault="00265127" w:rsidP="00F95827">
      <w:pPr>
        <w:tabs>
          <w:tab w:val="right" w:pos="9360"/>
        </w:tabs>
        <w:spacing w:line="480" w:lineRule="auto"/>
        <w:jc w:val="both"/>
        <w:rPr>
          <w:rFonts w:ascii="Times New Roman" w:hAnsi="Times New Roman" w:cs="Times New Roman"/>
          <w:sz w:val="24"/>
          <w:szCs w:val="24"/>
        </w:rPr>
      </w:pPr>
      <w:r w:rsidRPr="00F95827">
        <w:rPr>
          <w:rFonts w:ascii="Times New Roman" w:hAnsi="Times New Roman" w:cs="Times New Roman"/>
          <w:sz w:val="24"/>
          <w:szCs w:val="24"/>
        </w:rPr>
        <w:t xml:space="preserve">I                                            </w:t>
      </w:r>
      <w:proofErr w:type="spellStart"/>
      <w:r w:rsidRPr="00F95827">
        <w:rPr>
          <w:rFonts w:ascii="Times New Roman" w:hAnsi="Times New Roman" w:cs="Times New Roman"/>
          <w:sz w:val="24"/>
          <w:szCs w:val="24"/>
        </w:rPr>
        <w:t>Palpa</w:t>
      </w:r>
      <w:proofErr w:type="spellEnd"/>
      <w:r w:rsidRPr="00F95827">
        <w:rPr>
          <w:rFonts w:ascii="Times New Roman" w:hAnsi="Times New Roman" w:cs="Times New Roman"/>
          <w:sz w:val="24"/>
          <w:szCs w:val="24"/>
        </w:rPr>
        <w:t xml:space="preserve"> Isolate</w:t>
      </w:r>
    </w:p>
    <w:p w:rsidR="00265127" w:rsidRPr="00F95827" w:rsidRDefault="00265127" w:rsidP="00F95827">
      <w:pPr>
        <w:tabs>
          <w:tab w:val="right" w:pos="9360"/>
        </w:tabs>
        <w:spacing w:line="480" w:lineRule="auto"/>
        <w:jc w:val="both"/>
        <w:rPr>
          <w:rFonts w:ascii="Times New Roman" w:hAnsi="Times New Roman" w:cs="Times New Roman"/>
          <w:sz w:val="24"/>
          <w:szCs w:val="24"/>
        </w:rPr>
      </w:pPr>
      <w:r w:rsidRPr="00F95827">
        <w:rPr>
          <w:rFonts w:ascii="Times New Roman" w:hAnsi="Times New Roman" w:cs="Times New Roman"/>
          <w:sz w:val="24"/>
          <w:szCs w:val="24"/>
        </w:rPr>
        <w:t>II                                           Rampur Rice field isolate</w:t>
      </w:r>
    </w:p>
    <w:p w:rsidR="00265127" w:rsidRPr="00F95827" w:rsidRDefault="00265127" w:rsidP="00F95827">
      <w:pPr>
        <w:tabs>
          <w:tab w:val="right" w:pos="9360"/>
        </w:tabs>
        <w:spacing w:line="480" w:lineRule="auto"/>
        <w:jc w:val="both"/>
        <w:rPr>
          <w:rFonts w:ascii="Times New Roman" w:hAnsi="Times New Roman" w:cs="Times New Roman"/>
          <w:sz w:val="24"/>
          <w:szCs w:val="24"/>
        </w:rPr>
      </w:pPr>
      <w:r w:rsidRPr="00F95827">
        <w:rPr>
          <w:rFonts w:ascii="Times New Roman" w:hAnsi="Times New Roman" w:cs="Times New Roman"/>
          <w:sz w:val="24"/>
          <w:szCs w:val="24"/>
        </w:rPr>
        <w:t>III                                          Rampur Vegetable field isolate</w:t>
      </w:r>
    </w:p>
    <w:p w:rsidR="00265127" w:rsidRPr="00F95827" w:rsidRDefault="00265127" w:rsidP="00F95827">
      <w:pPr>
        <w:tabs>
          <w:tab w:val="right" w:pos="9360"/>
        </w:tabs>
        <w:spacing w:line="480" w:lineRule="auto"/>
        <w:jc w:val="both"/>
        <w:rPr>
          <w:rFonts w:ascii="Times New Roman" w:hAnsi="Times New Roman" w:cs="Times New Roman"/>
          <w:sz w:val="24"/>
          <w:szCs w:val="24"/>
        </w:rPr>
      </w:pPr>
      <w:r w:rsidRPr="00F95827">
        <w:rPr>
          <w:rFonts w:ascii="Times New Roman" w:hAnsi="Times New Roman" w:cs="Times New Roman"/>
          <w:sz w:val="24"/>
          <w:szCs w:val="24"/>
        </w:rPr>
        <w:t xml:space="preserve">IV                                          </w:t>
      </w:r>
      <w:proofErr w:type="spellStart"/>
      <w:r w:rsidRPr="00F95827">
        <w:rPr>
          <w:rFonts w:ascii="Times New Roman" w:hAnsi="Times New Roman" w:cs="Times New Roman"/>
          <w:sz w:val="24"/>
          <w:szCs w:val="24"/>
        </w:rPr>
        <w:t>Illam</w:t>
      </w:r>
      <w:proofErr w:type="spellEnd"/>
      <w:r w:rsidRPr="00F95827">
        <w:rPr>
          <w:rFonts w:ascii="Times New Roman" w:hAnsi="Times New Roman" w:cs="Times New Roman"/>
          <w:sz w:val="24"/>
          <w:szCs w:val="24"/>
        </w:rPr>
        <w:t xml:space="preserve"> isolate</w:t>
      </w:r>
    </w:p>
    <w:p w:rsidR="00265127" w:rsidRPr="00F95827" w:rsidRDefault="00265127" w:rsidP="00F95827">
      <w:pPr>
        <w:tabs>
          <w:tab w:val="right" w:pos="9360"/>
        </w:tabs>
        <w:spacing w:line="480" w:lineRule="auto"/>
        <w:jc w:val="both"/>
        <w:rPr>
          <w:rFonts w:ascii="Times New Roman" w:hAnsi="Times New Roman" w:cs="Times New Roman"/>
          <w:sz w:val="24"/>
          <w:szCs w:val="24"/>
        </w:rPr>
      </w:pPr>
      <w:r w:rsidRPr="00F95827">
        <w:rPr>
          <w:rFonts w:ascii="Times New Roman" w:hAnsi="Times New Roman" w:cs="Times New Roman"/>
          <w:sz w:val="24"/>
          <w:szCs w:val="24"/>
        </w:rPr>
        <w:t xml:space="preserve">V                                            </w:t>
      </w:r>
      <w:proofErr w:type="spellStart"/>
      <w:r w:rsidRPr="00F95827">
        <w:rPr>
          <w:rFonts w:ascii="Times New Roman" w:hAnsi="Times New Roman" w:cs="Times New Roman"/>
          <w:sz w:val="24"/>
          <w:szCs w:val="24"/>
        </w:rPr>
        <w:t>Jumla</w:t>
      </w:r>
      <w:proofErr w:type="spellEnd"/>
      <w:r w:rsidRPr="00F95827">
        <w:rPr>
          <w:rFonts w:ascii="Times New Roman" w:hAnsi="Times New Roman" w:cs="Times New Roman"/>
          <w:sz w:val="24"/>
          <w:szCs w:val="24"/>
        </w:rPr>
        <w:t xml:space="preserve"> isolate</w:t>
      </w:r>
    </w:p>
    <w:p w:rsidR="00265127" w:rsidRPr="00F95827" w:rsidRDefault="00265127" w:rsidP="00F95827">
      <w:pPr>
        <w:tabs>
          <w:tab w:val="right" w:pos="9360"/>
        </w:tabs>
        <w:spacing w:line="480" w:lineRule="auto"/>
        <w:jc w:val="both"/>
        <w:rPr>
          <w:rFonts w:ascii="Times New Roman" w:hAnsi="Times New Roman" w:cs="Times New Roman"/>
          <w:sz w:val="24"/>
          <w:szCs w:val="24"/>
        </w:rPr>
      </w:pPr>
      <w:r w:rsidRPr="00F95827">
        <w:rPr>
          <w:rFonts w:ascii="Times New Roman" w:hAnsi="Times New Roman" w:cs="Times New Roman"/>
          <w:sz w:val="24"/>
          <w:szCs w:val="24"/>
        </w:rPr>
        <w:t xml:space="preserve">VI                                           </w:t>
      </w:r>
      <w:proofErr w:type="spellStart"/>
      <w:r w:rsidRPr="00F95827">
        <w:rPr>
          <w:rFonts w:ascii="Times New Roman" w:hAnsi="Times New Roman" w:cs="Times New Roman"/>
          <w:sz w:val="24"/>
          <w:szCs w:val="24"/>
        </w:rPr>
        <w:t>Nepalgunj</w:t>
      </w:r>
      <w:proofErr w:type="spellEnd"/>
      <w:r w:rsidRPr="00F95827">
        <w:rPr>
          <w:rFonts w:ascii="Times New Roman" w:hAnsi="Times New Roman" w:cs="Times New Roman"/>
          <w:sz w:val="24"/>
          <w:szCs w:val="24"/>
        </w:rPr>
        <w:t xml:space="preserve">, </w:t>
      </w:r>
      <w:proofErr w:type="spellStart"/>
      <w:r w:rsidRPr="00F95827">
        <w:rPr>
          <w:rFonts w:ascii="Times New Roman" w:hAnsi="Times New Roman" w:cs="Times New Roman"/>
          <w:sz w:val="24"/>
          <w:szCs w:val="24"/>
        </w:rPr>
        <w:t>Banke</w:t>
      </w:r>
      <w:proofErr w:type="spellEnd"/>
      <w:r w:rsidRPr="00F95827">
        <w:rPr>
          <w:rFonts w:ascii="Times New Roman" w:hAnsi="Times New Roman" w:cs="Times New Roman"/>
          <w:sz w:val="24"/>
          <w:szCs w:val="24"/>
        </w:rPr>
        <w:t xml:space="preserve"> isolate</w:t>
      </w:r>
    </w:p>
    <w:p w:rsidR="00265127" w:rsidRPr="00F95827" w:rsidRDefault="00265127" w:rsidP="00F95827">
      <w:pPr>
        <w:tabs>
          <w:tab w:val="right" w:pos="9360"/>
        </w:tabs>
        <w:spacing w:line="480" w:lineRule="auto"/>
        <w:jc w:val="both"/>
        <w:rPr>
          <w:rFonts w:ascii="Times New Roman" w:hAnsi="Times New Roman" w:cs="Times New Roman"/>
          <w:sz w:val="24"/>
          <w:szCs w:val="24"/>
        </w:rPr>
      </w:pPr>
      <w:r w:rsidRPr="00F95827">
        <w:rPr>
          <w:rFonts w:ascii="Times New Roman" w:hAnsi="Times New Roman" w:cs="Times New Roman"/>
          <w:sz w:val="24"/>
          <w:szCs w:val="24"/>
        </w:rPr>
        <w:t xml:space="preserve">VII                                          </w:t>
      </w:r>
      <w:proofErr w:type="spellStart"/>
      <w:r w:rsidRPr="00F95827">
        <w:rPr>
          <w:rFonts w:ascii="Times New Roman" w:hAnsi="Times New Roman" w:cs="Times New Roman"/>
          <w:sz w:val="24"/>
          <w:szCs w:val="24"/>
        </w:rPr>
        <w:t>Kapurkot</w:t>
      </w:r>
      <w:proofErr w:type="spellEnd"/>
      <w:r w:rsidRPr="00F95827">
        <w:rPr>
          <w:rFonts w:ascii="Times New Roman" w:hAnsi="Times New Roman" w:cs="Times New Roman"/>
          <w:sz w:val="24"/>
          <w:szCs w:val="24"/>
        </w:rPr>
        <w:t xml:space="preserve">, </w:t>
      </w:r>
      <w:proofErr w:type="spellStart"/>
      <w:r w:rsidRPr="00F95827">
        <w:rPr>
          <w:rFonts w:ascii="Times New Roman" w:hAnsi="Times New Roman" w:cs="Times New Roman"/>
          <w:sz w:val="24"/>
          <w:szCs w:val="24"/>
        </w:rPr>
        <w:t>Salyan</w:t>
      </w:r>
      <w:proofErr w:type="spellEnd"/>
      <w:r w:rsidRPr="00F95827">
        <w:rPr>
          <w:rFonts w:ascii="Times New Roman" w:hAnsi="Times New Roman" w:cs="Times New Roman"/>
          <w:sz w:val="24"/>
          <w:szCs w:val="24"/>
        </w:rPr>
        <w:t xml:space="preserve"> isolate</w:t>
      </w:r>
    </w:p>
    <w:p w:rsidR="00265127" w:rsidRPr="00F95827" w:rsidRDefault="00265127" w:rsidP="00F95827">
      <w:pPr>
        <w:tabs>
          <w:tab w:val="right" w:pos="9360"/>
        </w:tabs>
        <w:spacing w:line="480" w:lineRule="auto"/>
        <w:jc w:val="both"/>
        <w:rPr>
          <w:rFonts w:ascii="Times New Roman" w:hAnsi="Times New Roman" w:cs="Times New Roman"/>
          <w:sz w:val="24"/>
          <w:szCs w:val="24"/>
        </w:rPr>
      </w:pPr>
      <w:r w:rsidRPr="00F95827">
        <w:rPr>
          <w:rFonts w:ascii="Times New Roman" w:hAnsi="Times New Roman" w:cs="Times New Roman"/>
          <w:sz w:val="24"/>
          <w:szCs w:val="24"/>
        </w:rPr>
        <w:t xml:space="preserve">VIII                                        </w:t>
      </w:r>
      <w:proofErr w:type="spellStart"/>
      <w:r w:rsidRPr="00F95827">
        <w:rPr>
          <w:rFonts w:ascii="Times New Roman" w:hAnsi="Times New Roman" w:cs="Times New Roman"/>
          <w:sz w:val="24"/>
          <w:szCs w:val="24"/>
        </w:rPr>
        <w:t>Tarahara</w:t>
      </w:r>
      <w:proofErr w:type="spellEnd"/>
      <w:r w:rsidRPr="00F95827">
        <w:rPr>
          <w:rFonts w:ascii="Times New Roman" w:hAnsi="Times New Roman" w:cs="Times New Roman"/>
          <w:sz w:val="24"/>
          <w:szCs w:val="24"/>
        </w:rPr>
        <w:t xml:space="preserve">, </w:t>
      </w:r>
      <w:proofErr w:type="spellStart"/>
      <w:r w:rsidRPr="00F95827">
        <w:rPr>
          <w:rFonts w:ascii="Times New Roman" w:hAnsi="Times New Roman" w:cs="Times New Roman"/>
          <w:sz w:val="24"/>
          <w:szCs w:val="24"/>
        </w:rPr>
        <w:t>Sunsari</w:t>
      </w:r>
      <w:proofErr w:type="spellEnd"/>
      <w:r w:rsidRPr="00F95827">
        <w:rPr>
          <w:rFonts w:ascii="Times New Roman" w:hAnsi="Times New Roman" w:cs="Times New Roman"/>
          <w:sz w:val="24"/>
          <w:szCs w:val="24"/>
        </w:rPr>
        <w:t xml:space="preserve"> isolate</w:t>
      </w:r>
    </w:p>
    <w:p w:rsidR="00265127" w:rsidRPr="00F95827" w:rsidRDefault="0065368F" w:rsidP="00F95827">
      <w:pPr>
        <w:tabs>
          <w:tab w:val="right" w:pos="9360"/>
        </w:tabs>
        <w:spacing w:line="480" w:lineRule="auto"/>
        <w:jc w:val="both"/>
        <w:rPr>
          <w:rFonts w:ascii="Times New Roman" w:hAnsi="Times New Roman" w:cs="Times New Roman"/>
          <w:sz w:val="24"/>
          <w:szCs w:val="24"/>
        </w:rPr>
      </w:pPr>
      <w:r>
        <w:rPr>
          <w:rFonts w:ascii="Times New Roman" w:hAnsi="Times New Roman" w:cs="Times New Roman"/>
          <w:noProof/>
          <w:sz w:val="24"/>
          <w:szCs w:val="24"/>
          <w:lang w:bidi="ne-NP"/>
        </w:rPr>
        <w:pict>
          <v:line id="Straight Connector 6" o:spid="_x0000_s1028" style="position:absolute;left:0;text-align:left;flip:y;z-index:251658240;visibility:visible;mso-width-relative:margin" from="-21.55pt,24.25pt" to="479.6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" strokecolor="black [3040]"/>
        </w:pict>
      </w:r>
      <w:r w:rsidR="00265127" w:rsidRPr="00F95827">
        <w:rPr>
          <w:rFonts w:ascii="Times New Roman" w:hAnsi="Times New Roman" w:cs="Times New Roman"/>
          <w:sz w:val="24"/>
          <w:szCs w:val="24"/>
        </w:rPr>
        <w:t>IX                                           Control (</w:t>
      </w:r>
      <w:proofErr w:type="spellStart"/>
      <w:r w:rsidR="00265127" w:rsidRPr="00F95827">
        <w:rPr>
          <w:rFonts w:ascii="Times New Roman" w:hAnsi="Times New Roman" w:cs="Times New Roman"/>
          <w:sz w:val="24"/>
          <w:szCs w:val="24"/>
        </w:rPr>
        <w:t>sclerotia</w:t>
      </w:r>
      <w:proofErr w:type="spellEnd"/>
      <w:r w:rsidR="00265127" w:rsidRPr="00F95827">
        <w:rPr>
          <w:rFonts w:ascii="Times New Roman" w:hAnsi="Times New Roman" w:cs="Times New Roman"/>
          <w:sz w:val="24"/>
          <w:szCs w:val="24"/>
        </w:rPr>
        <w:t xml:space="preserve"> without antagonist)</w:t>
      </w:r>
    </w:p>
    <w:p w:rsidR="004C00D6" w:rsidRPr="00F95827" w:rsidRDefault="004C00D6" w:rsidP="00F95827">
      <w:pPr>
        <w:tabs>
          <w:tab w:val="right" w:pos="9360"/>
        </w:tabs>
        <w:spacing w:line="480" w:lineRule="auto"/>
        <w:jc w:val="both"/>
        <w:rPr>
          <w:rFonts w:ascii="Times New Roman" w:hAnsi="Times New Roman" w:cs="Times New Roman"/>
          <w:sz w:val="24"/>
          <w:szCs w:val="24"/>
        </w:rPr>
      </w:pPr>
    </w:p>
    <w:p w:rsidR="004C00D6" w:rsidRPr="00F95827" w:rsidRDefault="004C00D6" w:rsidP="00F95827">
      <w:pPr>
        <w:tabs>
          <w:tab w:val="right" w:pos="9360"/>
        </w:tabs>
        <w:spacing w:line="480" w:lineRule="auto"/>
        <w:jc w:val="both"/>
        <w:rPr>
          <w:rFonts w:ascii="Times New Roman" w:hAnsi="Times New Roman" w:cs="Times New Roman"/>
          <w:sz w:val="24"/>
          <w:szCs w:val="24"/>
        </w:rPr>
      </w:pPr>
    </w:p>
    <w:p w:rsidR="004C00D6" w:rsidRPr="00F95827" w:rsidRDefault="004C00D6" w:rsidP="00F95827">
      <w:pPr>
        <w:tabs>
          <w:tab w:val="right" w:pos="9360"/>
        </w:tabs>
        <w:spacing w:line="480" w:lineRule="auto"/>
        <w:jc w:val="both"/>
        <w:rPr>
          <w:rFonts w:ascii="Times New Roman" w:hAnsi="Times New Roman" w:cs="Times New Roman"/>
          <w:sz w:val="24"/>
          <w:szCs w:val="24"/>
        </w:rPr>
      </w:pPr>
    </w:p>
    <w:p w:rsidR="004C00D6" w:rsidRPr="00F95827" w:rsidRDefault="004C00D6" w:rsidP="00F95827">
      <w:pPr>
        <w:tabs>
          <w:tab w:val="right" w:pos="9360"/>
        </w:tabs>
        <w:spacing w:line="480" w:lineRule="auto"/>
        <w:jc w:val="both"/>
        <w:rPr>
          <w:rFonts w:ascii="Times New Roman" w:hAnsi="Times New Roman" w:cs="Times New Roman"/>
          <w:sz w:val="24"/>
          <w:szCs w:val="24"/>
        </w:rPr>
      </w:pPr>
    </w:p>
    <w:p w:rsidR="004C00D6" w:rsidRPr="00F95827" w:rsidRDefault="004C00D6" w:rsidP="00F95827">
      <w:pPr>
        <w:tabs>
          <w:tab w:val="right" w:pos="9360"/>
        </w:tabs>
        <w:spacing w:line="480" w:lineRule="auto"/>
        <w:jc w:val="both"/>
        <w:rPr>
          <w:rFonts w:ascii="Times New Roman" w:hAnsi="Times New Roman" w:cs="Times New Roman"/>
          <w:sz w:val="24"/>
          <w:szCs w:val="24"/>
        </w:rPr>
      </w:pPr>
    </w:p>
    <w:p w:rsidR="004C00D6" w:rsidRPr="00F95827" w:rsidRDefault="004C00D6" w:rsidP="00F95827">
      <w:pPr>
        <w:tabs>
          <w:tab w:val="right" w:pos="9360"/>
        </w:tabs>
        <w:spacing w:line="480" w:lineRule="auto"/>
        <w:jc w:val="both"/>
        <w:rPr>
          <w:rFonts w:ascii="Times New Roman" w:hAnsi="Times New Roman" w:cs="Times New Roman"/>
          <w:sz w:val="24"/>
          <w:szCs w:val="24"/>
        </w:rPr>
      </w:pPr>
    </w:p>
    <w:p w:rsidR="004C00D6" w:rsidRPr="00F95827" w:rsidRDefault="004C00D6" w:rsidP="00F95827">
      <w:pPr>
        <w:tabs>
          <w:tab w:val="right" w:pos="9360"/>
        </w:tabs>
        <w:spacing w:line="480" w:lineRule="auto"/>
        <w:jc w:val="both"/>
        <w:rPr>
          <w:rFonts w:ascii="Times New Roman" w:hAnsi="Times New Roman" w:cs="Times New Roman"/>
          <w:sz w:val="24"/>
          <w:szCs w:val="24"/>
        </w:rPr>
      </w:pPr>
    </w:p>
    <w:p w:rsidR="004C00D6" w:rsidRPr="00F95827" w:rsidRDefault="004C00D6" w:rsidP="00F95827">
      <w:pPr>
        <w:tabs>
          <w:tab w:val="right" w:pos="9360"/>
        </w:tabs>
        <w:spacing w:line="480" w:lineRule="auto"/>
        <w:jc w:val="both"/>
        <w:rPr>
          <w:rFonts w:ascii="Times New Roman" w:hAnsi="Times New Roman" w:cs="Times New Roman"/>
          <w:sz w:val="24"/>
          <w:szCs w:val="24"/>
        </w:rPr>
      </w:pPr>
    </w:p>
    <w:p w:rsidR="004C00D6" w:rsidRPr="00F95827" w:rsidRDefault="004C00D6" w:rsidP="00F95827">
      <w:pPr>
        <w:tabs>
          <w:tab w:val="right" w:pos="9360"/>
        </w:tabs>
        <w:spacing w:line="480" w:lineRule="auto"/>
        <w:jc w:val="both"/>
        <w:rPr>
          <w:rFonts w:ascii="Times New Roman" w:hAnsi="Times New Roman" w:cs="Times New Roman"/>
          <w:sz w:val="24"/>
          <w:szCs w:val="24"/>
        </w:rPr>
      </w:pPr>
    </w:p>
    <w:p w:rsidR="004C00D6" w:rsidRPr="00F95827" w:rsidRDefault="004C00D6" w:rsidP="00F95827">
      <w:pPr>
        <w:tabs>
          <w:tab w:val="right" w:pos="9360"/>
        </w:tabs>
        <w:spacing w:line="480" w:lineRule="auto"/>
        <w:jc w:val="both"/>
        <w:rPr>
          <w:rFonts w:ascii="Times New Roman" w:hAnsi="Times New Roman" w:cs="Times New Roman"/>
          <w:sz w:val="24"/>
          <w:szCs w:val="24"/>
        </w:rPr>
      </w:pPr>
    </w:p>
    <w:p w:rsidR="004C00D6" w:rsidRPr="00F95827" w:rsidRDefault="004C00D6" w:rsidP="00F95827">
      <w:pPr>
        <w:tabs>
          <w:tab w:val="right" w:pos="9360"/>
        </w:tabs>
        <w:spacing w:line="480" w:lineRule="auto"/>
        <w:jc w:val="both"/>
        <w:rPr>
          <w:rFonts w:ascii="Times New Roman" w:hAnsi="Times New Roman" w:cs="Times New Roman"/>
          <w:sz w:val="24"/>
          <w:szCs w:val="24"/>
        </w:rPr>
      </w:pPr>
    </w:p>
    <w:p w:rsidR="004C00D6" w:rsidRDefault="004C00D6" w:rsidP="00F95827">
      <w:pPr>
        <w:tabs>
          <w:tab w:val="right" w:pos="9360"/>
        </w:tabs>
        <w:spacing w:line="480" w:lineRule="auto"/>
        <w:jc w:val="both"/>
        <w:rPr>
          <w:rFonts w:ascii="Times New Roman" w:hAnsi="Times New Roman" w:cs="Times New Roman"/>
          <w:sz w:val="24"/>
          <w:szCs w:val="24"/>
        </w:rPr>
      </w:pPr>
    </w:p>
    <w:p w:rsidR="00F95827" w:rsidRDefault="00F95827" w:rsidP="00F95827">
      <w:pPr>
        <w:tabs>
          <w:tab w:val="right" w:pos="9360"/>
        </w:tabs>
        <w:spacing w:line="480" w:lineRule="auto"/>
        <w:jc w:val="both"/>
        <w:rPr>
          <w:rFonts w:ascii="Times New Roman" w:hAnsi="Times New Roman" w:cs="Times New Roman"/>
          <w:sz w:val="24"/>
          <w:szCs w:val="24"/>
        </w:rPr>
      </w:pPr>
    </w:p>
    <w:p w:rsidR="00F95827" w:rsidRPr="00F95827" w:rsidRDefault="00F95827" w:rsidP="00F95827">
      <w:pPr>
        <w:tabs>
          <w:tab w:val="right" w:pos="9360"/>
        </w:tabs>
        <w:spacing w:line="480" w:lineRule="auto"/>
        <w:jc w:val="both"/>
        <w:rPr>
          <w:rFonts w:ascii="Times New Roman" w:hAnsi="Times New Roman" w:cs="Times New Roman"/>
          <w:sz w:val="24"/>
          <w:szCs w:val="24"/>
        </w:rPr>
      </w:pPr>
    </w:p>
    <w:p w:rsidR="00265127" w:rsidRPr="00F95827" w:rsidRDefault="00265127" w:rsidP="00F95827">
      <w:pPr>
        <w:tabs>
          <w:tab w:val="right" w:pos="9360"/>
        </w:tabs>
        <w:spacing w:line="480" w:lineRule="auto"/>
        <w:jc w:val="both"/>
        <w:rPr>
          <w:rFonts w:ascii="Times New Roman" w:hAnsi="Times New Roman" w:cs="Times New Roman"/>
          <w:sz w:val="24"/>
          <w:szCs w:val="24"/>
        </w:rPr>
      </w:pPr>
      <w:r w:rsidRPr="00F95827">
        <w:rPr>
          <w:rFonts w:ascii="Times New Roman" w:hAnsi="Times New Roman" w:cs="Times New Roman"/>
          <w:sz w:val="24"/>
          <w:szCs w:val="24"/>
        </w:rPr>
        <w:tab/>
      </w:r>
    </w:p>
    <w:p w:rsidR="00CF4B58" w:rsidRPr="00F95827" w:rsidRDefault="00CF4B58" w:rsidP="00F95827">
      <w:pPr>
        <w:spacing w:line="480" w:lineRule="auto"/>
        <w:jc w:val="center"/>
        <w:rPr>
          <w:rFonts w:asciiTheme="majorBidi" w:hAnsiTheme="majorBidi" w:cstheme="majorBidi"/>
          <w:b/>
          <w:bCs/>
          <w:sz w:val="24"/>
          <w:szCs w:val="24"/>
        </w:rPr>
      </w:pPr>
      <w:r w:rsidRPr="00F95827">
        <w:rPr>
          <w:rFonts w:asciiTheme="majorBidi" w:hAnsiTheme="majorBidi" w:cstheme="majorBidi"/>
          <w:b/>
          <w:bCs/>
          <w:sz w:val="24"/>
          <w:szCs w:val="24"/>
        </w:rPr>
        <w:t>3. Result and Discussion</w:t>
      </w:r>
    </w:p>
    <w:p w:rsidR="00CF4B58" w:rsidRPr="00F95827" w:rsidRDefault="00CF4B58" w:rsidP="00F95827">
      <w:pPr>
        <w:spacing w:line="480" w:lineRule="auto"/>
        <w:jc w:val="both"/>
        <w:rPr>
          <w:rFonts w:ascii="Times New Roman" w:hAnsi="Times New Roman" w:cs="Times New Roman"/>
          <w:b/>
          <w:sz w:val="24"/>
          <w:szCs w:val="24"/>
        </w:rPr>
      </w:pPr>
      <w:r w:rsidRPr="00F95827">
        <w:rPr>
          <w:rFonts w:ascii="Times New Roman" w:hAnsi="Times New Roman" w:cs="Times New Roman"/>
          <w:b/>
          <w:sz w:val="24"/>
          <w:szCs w:val="24"/>
        </w:rPr>
        <w:t xml:space="preserve">Morphological characteristics of </w:t>
      </w:r>
      <w:proofErr w:type="spellStart"/>
      <w:r w:rsidRPr="00F95827">
        <w:rPr>
          <w:rFonts w:ascii="Times New Roman" w:hAnsi="Times New Roman" w:cs="Times New Roman"/>
          <w:b/>
          <w:i/>
          <w:sz w:val="24"/>
          <w:szCs w:val="24"/>
        </w:rPr>
        <w:t>Sclerotium</w:t>
      </w:r>
      <w:proofErr w:type="spellEnd"/>
      <w:r w:rsidRPr="00F95827">
        <w:rPr>
          <w:rFonts w:ascii="Times New Roman" w:hAnsi="Times New Roman" w:cs="Times New Roman"/>
          <w:b/>
          <w:i/>
          <w:sz w:val="24"/>
          <w:szCs w:val="24"/>
        </w:rPr>
        <w:t xml:space="preserve"> </w:t>
      </w:r>
      <w:proofErr w:type="spellStart"/>
      <w:r w:rsidRPr="00F95827">
        <w:rPr>
          <w:rFonts w:ascii="Times New Roman" w:hAnsi="Times New Roman" w:cs="Times New Roman"/>
          <w:b/>
          <w:i/>
          <w:sz w:val="24"/>
          <w:szCs w:val="24"/>
        </w:rPr>
        <w:t>rolfsii</w:t>
      </w:r>
      <w:proofErr w:type="spellEnd"/>
      <w:r w:rsidRPr="00F95827">
        <w:rPr>
          <w:rFonts w:ascii="Times New Roman" w:hAnsi="Times New Roman" w:cs="Times New Roman"/>
          <w:b/>
          <w:sz w:val="24"/>
          <w:szCs w:val="24"/>
        </w:rPr>
        <w:t xml:space="preserve"> </w:t>
      </w:r>
    </w:p>
    <w:p w:rsidR="00CF4B58" w:rsidRPr="00F95827" w:rsidRDefault="00CF4B58" w:rsidP="00F95827">
      <w:pPr>
        <w:spacing w:line="480" w:lineRule="auto"/>
        <w:jc w:val="both"/>
        <w:rPr>
          <w:rFonts w:ascii="Times New Roman" w:hAnsi="Times New Roman" w:cs="Times New Roman"/>
          <w:sz w:val="24"/>
          <w:szCs w:val="24"/>
        </w:rPr>
      </w:pPr>
      <w:r w:rsidRPr="00F95827">
        <w:rPr>
          <w:rFonts w:ascii="Times New Roman" w:hAnsi="Times New Roman" w:cs="Times New Roman"/>
          <w:sz w:val="24"/>
          <w:szCs w:val="24"/>
        </w:rPr>
        <w:t>Colonies were silky white radiating in all direction on PDA plates at two days after incubation at 24</w:t>
      </w:r>
      <w:r w:rsidRPr="00F95827">
        <w:rPr>
          <w:rFonts w:ascii="Times New Roman" w:hAnsi="Times New Roman" w:cs="Times New Roman"/>
          <w:sz w:val="24"/>
          <w:szCs w:val="24"/>
          <w:vertAlign w:val="superscript"/>
        </w:rPr>
        <w:t>0</w:t>
      </w:r>
      <w:r w:rsidRPr="00F95827">
        <w:rPr>
          <w:rFonts w:ascii="Times New Roman" w:hAnsi="Times New Roman" w:cs="Times New Roman"/>
          <w:sz w:val="24"/>
          <w:szCs w:val="24"/>
        </w:rPr>
        <w:t xml:space="preserve">C. Mycelium was hyaline, thin walled, sparsely </w:t>
      </w:r>
      <w:proofErr w:type="spellStart"/>
      <w:r w:rsidRPr="00F95827">
        <w:rPr>
          <w:rFonts w:ascii="Times New Roman" w:hAnsi="Times New Roman" w:cs="Times New Roman"/>
          <w:sz w:val="24"/>
          <w:szCs w:val="24"/>
        </w:rPr>
        <w:t>septate</w:t>
      </w:r>
      <w:proofErr w:type="spellEnd"/>
      <w:r w:rsidRPr="00F95827">
        <w:rPr>
          <w:rFonts w:ascii="Times New Roman" w:hAnsi="Times New Roman" w:cs="Times New Roman"/>
          <w:sz w:val="24"/>
          <w:szCs w:val="24"/>
        </w:rPr>
        <w:t xml:space="preserve"> </w:t>
      </w:r>
      <w:proofErr w:type="spellStart"/>
      <w:r w:rsidRPr="00F95827">
        <w:rPr>
          <w:rFonts w:ascii="Times New Roman" w:hAnsi="Times New Roman" w:cs="Times New Roman"/>
          <w:sz w:val="24"/>
          <w:szCs w:val="24"/>
        </w:rPr>
        <w:t>hyphae</w:t>
      </w:r>
      <w:proofErr w:type="spellEnd"/>
      <w:r w:rsidRPr="00F95827">
        <w:rPr>
          <w:rFonts w:ascii="Times New Roman" w:hAnsi="Times New Roman" w:cs="Times New Roman"/>
          <w:sz w:val="24"/>
          <w:szCs w:val="24"/>
        </w:rPr>
        <w:t xml:space="preserve">. Light brown to dark brown </w:t>
      </w:r>
      <w:r w:rsidRPr="00F95827">
        <w:rPr>
          <w:rFonts w:ascii="Times New Roman" w:hAnsi="Times New Roman" w:cs="Times New Roman"/>
          <w:sz w:val="24"/>
          <w:szCs w:val="24"/>
        </w:rPr>
        <w:lastRenderedPageBreak/>
        <w:t xml:space="preserve">mustard seed like formation bodies within a week were observed in-vitro conditions. Size of </w:t>
      </w:r>
      <w:proofErr w:type="spellStart"/>
      <w:r w:rsidRPr="00F95827">
        <w:rPr>
          <w:rFonts w:ascii="Times New Roman" w:hAnsi="Times New Roman" w:cs="Times New Roman"/>
          <w:sz w:val="24"/>
          <w:szCs w:val="24"/>
        </w:rPr>
        <w:t>sclerotia</w:t>
      </w:r>
      <w:proofErr w:type="spellEnd"/>
      <w:r w:rsidRPr="00F95827">
        <w:rPr>
          <w:rFonts w:ascii="Times New Roman" w:hAnsi="Times New Roman" w:cs="Times New Roman"/>
          <w:sz w:val="24"/>
          <w:szCs w:val="24"/>
        </w:rPr>
        <w:t xml:space="preserve"> varies from 1.2-1.6mm in diameter. Similar morphological characters of </w:t>
      </w:r>
      <w:proofErr w:type="spellStart"/>
      <w:r w:rsidRPr="00F95827">
        <w:rPr>
          <w:rFonts w:ascii="Times New Roman" w:hAnsi="Times New Roman" w:cs="Times New Roman"/>
          <w:sz w:val="24"/>
          <w:szCs w:val="24"/>
        </w:rPr>
        <w:t>sclerotia</w:t>
      </w:r>
      <w:proofErr w:type="spellEnd"/>
      <w:r w:rsidRPr="00F95827">
        <w:rPr>
          <w:rFonts w:ascii="Times New Roman" w:hAnsi="Times New Roman" w:cs="Times New Roman"/>
          <w:sz w:val="24"/>
          <w:szCs w:val="24"/>
        </w:rPr>
        <w:t xml:space="preserve"> of the pathogen were shown by several others (Swart et al., 2003; </w:t>
      </w:r>
      <w:proofErr w:type="spellStart"/>
      <w:r w:rsidRPr="00F95827">
        <w:rPr>
          <w:rFonts w:ascii="Times New Roman" w:hAnsi="Times New Roman" w:cs="Times New Roman"/>
          <w:sz w:val="24"/>
          <w:szCs w:val="24"/>
        </w:rPr>
        <w:t>Jeeva</w:t>
      </w:r>
      <w:proofErr w:type="spellEnd"/>
      <w:r w:rsidRPr="00F95827">
        <w:rPr>
          <w:rFonts w:ascii="Times New Roman" w:hAnsi="Times New Roman" w:cs="Times New Roman"/>
          <w:sz w:val="24"/>
          <w:szCs w:val="24"/>
        </w:rPr>
        <w:t xml:space="preserve"> et al., 2005; Singh 1998). </w:t>
      </w:r>
    </w:p>
    <w:p w:rsidR="00CF4B58" w:rsidRPr="00F95827" w:rsidRDefault="00F95827" w:rsidP="00F95827">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F4B58" w:rsidRPr="00F95827">
        <w:rPr>
          <w:rFonts w:ascii="Times New Roman" w:hAnsi="Times New Roman" w:cs="Times New Roman"/>
          <w:b/>
          <w:sz w:val="24"/>
          <w:szCs w:val="24"/>
        </w:rPr>
        <w:t xml:space="preserve">Isolation of </w:t>
      </w:r>
      <w:proofErr w:type="spellStart"/>
      <w:r w:rsidR="00CF4B58" w:rsidRPr="00F95827">
        <w:rPr>
          <w:rFonts w:ascii="Times New Roman" w:hAnsi="Times New Roman" w:cs="Times New Roman"/>
          <w:b/>
          <w:i/>
          <w:sz w:val="24"/>
          <w:szCs w:val="24"/>
        </w:rPr>
        <w:t>Trichoderma</w:t>
      </w:r>
      <w:proofErr w:type="spellEnd"/>
      <w:r w:rsidR="00CF4B58" w:rsidRPr="00F95827">
        <w:rPr>
          <w:rFonts w:ascii="Times New Roman" w:hAnsi="Times New Roman" w:cs="Times New Roman"/>
          <w:b/>
          <w:i/>
          <w:sz w:val="24"/>
          <w:szCs w:val="24"/>
        </w:rPr>
        <w:t xml:space="preserve"> </w:t>
      </w:r>
      <w:proofErr w:type="spellStart"/>
      <w:r w:rsidR="00CF4B58" w:rsidRPr="00F95827">
        <w:rPr>
          <w:rFonts w:ascii="Times New Roman" w:hAnsi="Times New Roman" w:cs="Times New Roman"/>
          <w:b/>
          <w:iCs/>
          <w:sz w:val="24"/>
          <w:szCs w:val="24"/>
        </w:rPr>
        <w:t>spp</w:t>
      </w:r>
      <w:proofErr w:type="spellEnd"/>
      <w:r w:rsidR="00CF4B58" w:rsidRPr="00F95827">
        <w:rPr>
          <w:rFonts w:ascii="Times New Roman" w:hAnsi="Times New Roman" w:cs="Times New Roman"/>
          <w:b/>
          <w:sz w:val="24"/>
          <w:szCs w:val="24"/>
        </w:rPr>
        <w:t xml:space="preserve"> from soil</w:t>
      </w:r>
    </w:p>
    <w:p w:rsidR="00CF4B58" w:rsidRPr="00F95827" w:rsidRDefault="00CF4B58" w:rsidP="00F95827">
      <w:pPr>
        <w:spacing w:line="480" w:lineRule="auto"/>
        <w:jc w:val="both"/>
        <w:rPr>
          <w:rFonts w:ascii="Times New Roman" w:hAnsi="Times New Roman" w:cs="Times New Roman"/>
          <w:sz w:val="24"/>
          <w:szCs w:val="24"/>
        </w:rPr>
      </w:pPr>
      <w:r w:rsidRPr="00F95827">
        <w:rPr>
          <w:rFonts w:ascii="Times New Roman" w:hAnsi="Times New Roman" w:cs="Times New Roman"/>
          <w:sz w:val="24"/>
          <w:szCs w:val="24"/>
        </w:rPr>
        <w:t xml:space="preserve">All the soil samples collected from different agro ecological regions yielded colonies of </w:t>
      </w:r>
      <w:proofErr w:type="spellStart"/>
      <w:r w:rsidRPr="00F95827">
        <w:rPr>
          <w:rFonts w:ascii="Times New Roman" w:hAnsi="Times New Roman" w:cs="Times New Roman"/>
          <w:i/>
          <w:sz w:val="24"/>
          <w:szCs w:val="24"/>
        </w:rPr>
        <w:t>Trichoderma</w:t>
      </w:r>
      <w:proofErr w:type="spellEnd"/>
      <w:r w:rsidRPr="00F95827">
        <w:rPr>
          <w:rFonts w:ascii="Times New Roman" w:hAnsi="Times New Roman" w:cs="Times New Roman"/>
          <w:i/>
          <w:sz w:val="24"/>
          <w:szCs w:val="24"/>
        </w:rPr>
        <w:t xml:space="preserve"> </w:t>
      </w:r>
      <w:proofErr w:type="spellStart"/>
      <w:r w:rsidRPr="00F95827">
        <w:rPr>
          <w:rFonts w:ascii="Times New Roman" w:hAnsi="Times New Roman" w:cs="Times New Roman"/>
          <w:iCs/>
          <w:sz w:val="24"/>
          <w:szCs w:val="24"/>
        </w:rPr>
        <w:t>spp</w:t>
      </w:r>
      <w:proofErr w:type="spellEnd"/>
      <w:r w:rsidRPr="00F95827">
        <w:rPr>
          <w:rFonts w:ascii="Times New Roman" w:hAnsi="Times New Roman" w:cs="Times New Roman"/>
          <w:sz w:val="24"/>
          <w:szCs w:val="24"/>
        </w:rPr>
        <w:t xml:space="preserve"> growing after 7 days of incubation on </w:t>
      </w: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sz w:val="24"/>
          <w:szCs w:val="24"/>
        </w:rPr>
        <w:t xml:space="preserve"> selective medium (TSM). </w:t>
      </w:r>
      <w:proofErr w:type="spellStart"/>
      <w:r w:rsidRPr="00F95827">
        <w:rPr>
          <w:rFonts w:ascii="Times New Roman" w:hAnsi="Times New Roman" w:cs="Times New Roman"/>
          <w:i/>
          <w:sz w:val="24"/>
          <w:szCs w:val="24"/>
        </w:rPr>
        <w:t>Trichoderma</w:t>
      </w:r>
      <w:proofErr w:type="spellEnd"/>
      <w:r w:rsidRPr="00F95827">
        <w:rPr>
          <w:rFonts w:ascii="Times New Roman" w:hAnsi="Times New Roman" w:cs="Times New Roman"/>
          <w:sz w:val="24"/>
          <w:szCs w:val="24"/>
        </w:rPr>
        <w:t xml:space="preserve"> isolates from different soil samples varied in their morphological characteristics.  Variation was observed even within the isolates of same sample and same location. Rampur isolates (collected from vegetable and rice farm) showed slightly lighter green color whereas </w:t>
      </w:r>
      <w:proofErr w:type="spellStart"/>
      <w:r w:rsidRPr="00F95827">
        <w:rPr>
          <w:rFonts w:ascii="Times New Roman" w:hAnsi="Times New Roman" w:cs="Times New Roman"/>
          <w:sz w:val="24"/>
          <w:szCs w:val="24"/>
        </w:rPr>
        <w:t>Palpa</w:t>
      </w:r>
      <w:proofErr w:type="spellEnd"/>
      <w:r w:rsidRPr="00F95827">
        <w:rPr>
          <w:rFonts w:ascii="Times New Roman" w:hAnsi="Times New Roman" w:cs="Times New Roman"/>
          <w:sz w:val="24"/>
          <w:szCs w:val="24"/>
        </w:rPr>
        <w:t xml:space="preserve"> isolate gave darker green color than all other isolates. </w:t>
      </w:r>
      <w:proofErr w:type="spellStart"/>
      <w:r w:rsidRPr="00F95827">
        <w:rPr>
          <w:rFonts w:ascii="Times New Roman" w:hAnsi="Times New Roman" w:cs="Times New Roman"/>
          <w:sz w:val="24"/>
          <w:szCs w:val="24"/>
        </w:rPr>
        <w:t>Ranganath</w:t>
      </w:r>
      <w:proofErr w:type="spellEnd"/>
      <w:r w:rsidRPr="00F95827">
        <w:rPr>
          <w:rFonts w:ascii="Times New Roman" w:hAnsi="Times New Roman" w:cs="Times New Roman"/>
          <w:sz w:val="24"/>
          <w:szCs w:val="24"/>
        </w:rPr>
        <w:t xml:space="preserve"> and </w:t>
      </w:r>
      <w:proofErr w:type="spellStart"/>
      <w:r w:rsidRPr="00F95827">
        <w:rPr>
          <w:rFonts w:ascii="Times New Roman" w:hAnsi="Times New Roman" w:cs="Times New Roman"/>
          <w:sz w:val="24"/>
          <w:szCs w:val="24"/>
        </w:rPr>
        <w:t>Sheeba</w:t>
      </w:r>
      <w:proofErr w:type="spellEnd"/>
      <w:r w:rsidRPr="00F95827">
        <w:rPr>
          <w:rFonts w:ascii="Times New Roman" w:hAnsi="Times New Roman" w:cs="Times New Roman"/>
          <w:sz w:val="24"/>
          <w:szCs w:val="24"/>
        </w:rPr>
        <w:t xml:space="preserve"> (2002) reported that identification and classification of </w:t>
      </w:r>
      <w:proofErr w:type="spellStart"/>
      <w:r w:rsidRPr="00F95827">
        <w:rPr>
          <w:rFonts w:ascii="Times New Roman" w:hAnsi="Times New Roman" w:cs="Times New Roman"/>
          <w:i/>
          <w:sz w:val="24"/>
          <w:szCs w:val="24"/>
        </w:rPr>
        <w:t>Trichoderma</w:t>
      </w:r>
      <w:proofErr w:type="spellEnd"/>
      <w:r w:rsidRPr="00F95827">
        <w:rPr>
          <w:rFonts w:ascii="Times New Roman" w:hAnsi="Times New Roman" w:cs="Times New Roman"/>
          <w:i/>
          <w:sz w:val="24"/>
          <w:szCs w:val="24"/>
        </w:rPr>
        <w:t xml:space="preserve"> </w:t>
      </w:r>
      <w:proofErr w:type="spellStart"/>
      <w:r w:rsidRPr="00F95827">
        <w:rPr>
          <w:rFonts w:ascii="Times New Roman" w:hAnsi="Times New Roman" w:cs="Times New Roman"/>
          <w:iCs/>
          <w:sz w:val="24"/>
          <w:szCs w:val="24"/>
        </w:rPr>
        <w:t>spp</w:t>
      </w:r>
      <w:proofErr w:type="spellEnd"/>
      <w:r w:rsidRPr="00F95827">
        <w:rPr>
          <w:rFonts w:ascii="Times New Roman" w:hAnsi="Times New Roman" w:cs="Times New Roman"/>
          <w:sz w:val="24"/>
          <w:szCs w:val="24"/>
        </w:rPr>
        <w:t xml:space="preserve"> based on morphological data like cultural characteristics, structure of </w:t>
      </w:r>
      <w:proofErr w:type="spellStart"/>
      <w:r w:rsidRPr="00F95827">
        <w:rPr>
          <w:rFonts w:ascii="Times New Roman" w:hAnsi="Times New Roman" w:cs="Times New Roman"/>
          <w:sz w:val="24"/>
          <w:szCs w:val="24"/>
        </w:rPr>
        <w:t>coniodiophores</w:t>
      </w:r>
      <w:proofErr w:type="spellEnd"/>
      <w:r w:rsidRPr="00F95827">
        <w:rPr>
          <w:rFonts w:ascii="Times New Roman" w:hAnsi="Times New Roman" w:cs="Times New Roman"/>
          <w:sz w:val="24"/>
          <w:szCs w:val="24"/>
        </w:rPr>
        <w:t xml:space="preserve"> and conidia etc is erroneous.</w:t>
      </w:r>
    </w:p>
    <w:p w:rsidR="00CF4B58" w:rsidRPr="00F95827" w:rsidRDefault="00CF4B58" w:rsidP="00F95827">
      <w:pPr>
        <w:spacing w:line="480" w:lineRule="auto"/>
        <w:jc w:val="both"/>
        <w:rPr>
          <w:rFonts w:ascii="Times New Roman" w:hAnsi="Times New Roman" w:cs="Times New Roman"/>
          <w:sz w:val="24"/>
          <w:szCs w:val="24"/>
        </w:rPr>
      </w:pPr>
    </w:p>
    <w:p w:rsidR="00CF4B58" w:rsidRPr="00F95827" w:rsidRDefault="00CF4B58" w:rsidP="00F95827">
      <w:pPr>
        <w:spacing w:line="480" w:lineRule="auto"/>
        <w:jc w:val="both"/>
        <w:rPr>
          <w:rFonts w:ascii="Times New Roman" w:hAnsi="Times New Roman" w:cs="Times New Roman"/>
          <w:b/>
          <w:sz w:val="24"/>
          <w:szCs w:val="24"/>
        </w:rPr>
      </w:pPr>
      <w:r w:rsidRPr="00F95827">
        <w:rPr>
          <w:rFonts w:ascii="Times New Roman" w:hAnsi="Times New Roman" w:cs="Times New Roman"/>
          <w:b/>
          <w:sz w:val="24"/>
          <w:szCs w:val="24"/>
        </w:rPr>
        <w:t xml:space="preserve">Antagonism of </w:t>
      </w:r>
      <w:proofErr w:type="spellStart"/>
      <w:r w:rsidRPr="00F95827">
        <w:rPr>
          <w:rFonts w:ascii="Times New Roman" w:hAnsi="Times New Roman" w:cs="Times New Roman"/>
          <w:b/>
          <w:i/>
          <w:sz w:val="24"/>
          <w:szCs w:val="24"/>
        </w:rPr>
        <w:t>Trichoderma</w:t>
      </w:r>
      <w:proofErr w:type="spellEnd"/>
      <w:r w:rsidRPr="00F95827">
        <w:rPr>
          <w:rFonts w:ascii="Times New Roman" w:hAnsi="Times New Roman" w:cs="Times New Roman"/>
          <w:b/>
          <w:sz w:val="24"/>
          <w:szCs w:val="24"/>
        </w:rPr>
        <w:t xml:space="preserve"> isolates against </w:t>
      </w:r>
      <w:proofErr w:type="spellStart"/>
      <w:r w:rsidRPr="00F95827">
        <w:rPr>
          <w:rFonts w:ascii="Times New Roman" w:hAnsi="Times New Roman" w:cs="Times New Roman"/>
          <w:b/>
          <w:i/>
          <w:sz w:val="24"/>
          <w:szCs w:val="24"/>
        </w:rPr>
        <w:t>Sclerotium</w:t>
      </w:r>
      <w:proofErr w:type="spellEnd"/>
      <w:r w:rsidRPr="00F95827">
        <w:rPr>
          <w:rFonts w:ascii="Times New Roman" w:hAnsi="Times New Roman" w:cs="Times New Roman"/>
          <w:b/>
          <w:i/>
          <w:sz w:val="24"/>
          <w:szCs w:val="24"/>
        </w:rPr>
        <w:t xml:space="preserve"> </w:t>
      </w:r>
      <w:proofErr w:type="spellStart"/>
      <w:r w:rsidRPr="00F95827">
        <w:rPr>
          <w:rFonts w:ascii="Times New Roman" w:hAnsi="Times New Roman" w:cs="Times New Roman"/>
          <w:b/>
          <w:i/>
          <w:sz w:val="24"/>
          <w:szCs w:val="24"/>
        </w:rPr>
        <w:t>rolfsii</w:t>
      </w:r>
      <w:proofErr w:type="spellEnd"/>
      <w:r w:rsidRPr="00F95827">
        <w:rPr>
          <w:rFonts w:ascii="Times New Roman" w:hAnsi="Times New Roman" w:cs="Times New Roman"/>
          <w:b/>
          <w:sz w:val="24"/>
          <w:szCs w:val="24"/>
        </w:rPr>
        <w:t>.</w:t>
      </w:r>
    </w:p>
    <w:p w:rsidR="00CF4B58" w:rsidRPr="00F95827" w:rsidRDefault="00CF4B58" w:rsidP="00F95827">
      <w:pPr>
        <w:spacing w:line="480" w:lineRule="auto"/>
        <w:jc w:val="both"/>
        <w:rPr>
          <w:rFonts w:ascii="Times New Roman" w:hAnsi="Times New Roman" w:cs="Times New Roman"/>
          <w:sz w:val="24"/>
          <w:szCs w:val="24"/>
        </w:rPr>
      </w:pPr>
      <w:r w:rsidRPr="00F95827">
        <w:rPr>
          <w:rFonts w:ascii="Times New Roman" w:hAnsi="Times New Roman" w:cs="Times New Roman"/>
          <w:sz w:val="24"/>
          <w:szCs w:val="24"/>
        </w:rPr>
        <w:t xml:space="preserve">All the isolates from different agro ecological regions inhibited the germination of </w:t>
      </w:r>
      <w:proofErr w:type="spellStart"/>
      <w:r w:rsidRPr="00F95827">
        <w:rPr>
          <w:rFonts w:ascii="Times New Roman" w:hAnsi="Times New Roman" w:cs="Times New Roman"/>
          <w:sz w:val="24"/>
          <w:szCs w:val="24"/>
        </w:rPr>
        <w:t>sclerotia</w:t>
      </w:r>
      <w:proofErr w:type="spellEnd"/>
      <w:r w:rsidRPr="00F95827">
        <w:rPr>
          <w:rFonts w:ascii="Times New Roman" w:hAnsi="Times New Roman" w:cs="Times New Roman"/>
          <w:sz w:val="24"/>
          <w:szCs w:val="24"/>
        </w:rPr>
        <w:t xml:space="preserve"> of </w:t>
      </w:r>
      <w:proofErr w:type="spellStart"/>
      <w:r w:rsidRPr="00F95827">
        <w:rPr>
          <w:rFonts w:ascii="Times New Roman" w:hAnsi="Times New Roman" w:cs="Times New Roman"/>
          <w:i/>
          <w:sz w:val="24"/>
          <w:szCs w:val="24"/>
        </w:rPr>
        <w:t>Sclerotium</w:t>
      </w:r>
      <w:proofErr w:type="spellEnd"/>
      <w:r w:rsidRPr="00F95827">
        <w:rPr>
          <w:rFonts w:ascii="Times New Roman" w:hAnsi="Times New Roman" w:cs="Times New Roman"/>
          <w:i/>
          <w:sz w:val="24"/>
          <w:szCs w:val="24"/>
        </w:rPr>
        <w:t xml:space="preserve"> </w:t>
      </w:r>
      <w:proofErr w:type="spellStart"/>
      <w:r w:rsidRPr="00F95827">
        <w:rPr>
          <w:rFonts w:ascii="Times New Roman" w:hAnsi="Times New Roman" w:cs="Times New Roman"/>
          <w:i/>
          <w:sz w:val="24"/>
          <w:szCs w:val="24"/>
        </w:rPr>
        <w:t>rolfsii</w:t>
      </w:r>
      <w:proofErr w:type="spellEnd"/>
      <w:r w:rsidRPr="00F95827">
        <w:rPr>
          <w:rFonts w:ascii="Times New Roman" w:hAnsi="Times New Roman" w:cs="Times New Roman"/>
          <w:sz w:val="24"/>
          <w:szCs w:val="24"/>
        </w:rPr>
        <w:t xml:space="preserve"> when they were co cultured on PDA plates as compared to control (without antagonist). Germination of </w:t>
      </w:r>
      <w:proofErr w:type="spellStart"/>
      <w:r w:rsidRPr="00F95827">
        <w:rPr>
          <w:rFonts w:ascii="Times New Roman" w:hAnsi="Times New Roman" w:cs="Times New Roman"/>
          <w:sz w:val="24"/>
          <w:szCs w:val="24"/>
        </w:rPr>
        <w:t>sclerotia</w:t>
      </w:r>
      <w:proofErr w:type="spellEnd"/>
      <w:r w:rsidRPr="00F95827">
        <w:rPr>
          <w:rFonts w:ascii="Times New Roman" w:hAnsi="Times New Roman" w:cs="Times New Roman"/>
          <w:sz w:val="24"/>
          <w:szCs w:val="24"/>
        </w:rPr>
        <w:t xml:space="preserve"> in control was recorded earlier (2 days after inoculation) than with antagonist. Similar result was also reported by </w:t>
      </w:r>
      <w:proofErr w:type="spellStart"/>
      <w:r w:rsidRPr="00F95827">
        <w:rPr>
          <w:rFonts w:ascii="Times New Roman" w:hAnsi="Times New Roman" w:cs="Times New Roman"/>
          <w:sz w:val="24"/>
          <w:szCs w:val="24"/>
        </w:rPr>
        <w:t>Jha</w:t>
      </w:r>
      <w:proofErr w:type="spellEnd"/>
      <w:r w:rsidRPr="00F95827">
        <w:rPr>
          <w:rFonts w:ascii="Times New Roman" w:hAnsi="Times New Roman" w:cs="Times New Roman"/>
          <w:sz w:val="24"/>
          <w:szCs w:val="24"/>
        </w:rPr>
        <w:t xml:space="preserve"> (2008). </w:t>
      </w:r>
    </w:p>
    <w:p w:rsidR="00CF4B58" w:rsidRPr="00F95827" w:rsidRDefault="00CF4B58" w:rsidP="00F95827">
      <w:pPr>
        <w:spacing w:line="480" w:lineRule="auto"/>
        <w:jc w:val="both"/>
        <w:rPr>
          <w:rFonts w:ascii="Times New Roman" w:hAnsi="Times New Roman" w:cs="Times New Roman"/>
          <w:sz w:val="24"/>
          <w:szCs w:val="24"/>
        </w:rPr>
      </w:pP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sz w:val="24"/>
          <w:szCs w:val="24"/>
        </w:rPr>
        <w:t xml:space="preserve"> isolate isolated from </w:t>
      </w:r>
      <w:proofErr w:type="spellStart"/>
      <w:r w:rsidRPr="00F95827">
        <w:rPr>
          <w:rFonts w:ascii="Times New Roman" w:hAnsi="Times New Roman" w:cs="Times New Roman"/>
          <w:sz w:val="24"/>
          <w:szCs w:val="24"/>
        </w:rPr>
        <w:t>Palpa</w:t>
      </w:r>
      <w:proofErr w:type="spellEnd"/>
      <w:r w:rsidRPr="00F95827">
        <w:rPr>
          <w:rFonts w:ascii="Times New Roman" w:hAnsi="Times New Roman" w:cs="Times New Roman"/>
          <w:sz w:val="24"/>
          <w:szCs w:val="24"/>
        </w:rPr>
        <w:t xml:space="preserve"> district of Nepal gave the maximum inhibition percent of </w:t>
      </w:r>
      <w:r w:rsidRPr="00F95827">
        <w:rPr>
          <w:rFonts w:ascii="Times New Roman" w:hAnsi="Times New Roman" w:cs="Times New Roman"/>
          <w:i/>
          <w:sz w:val="24"/>
          <w:szCs w:val="24"/>
        </w:rPr>
        <w:t>S .</w:t>
      </w:r>
      <w:proofErr w:type="spellStart"/>
      <w:r w:rsidRPr="00F95827">
        <w:rPr>
          <w:rFonts w:ascii="Times New Roman" w:hAnsi="Times New Roman" w:cs="Times New Roman"/>
          <w:i/>
          <w:sz w:val="24"/>
          <w:szCs w:val="24"/>
        </w:rPr>
        <w:t>rolfsii</w:t>
      </w:r>
      <w:proofErr w:type="spellEnd"/>
      <w:r w:rsidRPr="00F95827">
        <w:rPr>
          <w:rFonts w:ascii="Times New Roman" w:hAnsi="Times New Roman" w:cs="Times New Roman"/>
          <w:i/>
          <w:sz w:val="24"/>
          <w:szCs w:val="24"/>
        </w:rPr>
        <w:t xml:space="preserve"> </w:t>
      </w:r>
      <w:r w:rsidRPr="00F95827">
        <w:rPr>
          <w:rFonts w:ascii="Times New Roman" w:hAnsi="Times New Roman" w:cs="Times New Roman"/>
          <w:iCs/>
          <w:sz w:val="24"/>
          <w:szCs w:val="24"/>
        </w:rPr>
        <w:t xml:space="preserve">at </w:t>
      </w:r>
      <w:r w:rsidRPr="00F95827">
        <w:rPr>
          <w:rFonts w:ascii="Times New Roman" w:hAnsi="Times New Roman" w:cs="Times New Roman"/>
          <w:sz w:val="24"/>
          <w:szCs w:val="24"/>
        </w:rPr>
        <w:t xml:space="preserve">48 (93.78%), 72 (96.00%), 96 (97.96%) and 120(100%) hours after inoculation followed by the isolates from vegetable farm of Rampur and the isolate from </w:t>
      </w:r>
      <w:proofErr w:type="spellStart"/>
      <w:r w:rsidRPr="00F95827">
        <w:rPr>
          <w:rFonts w:ascii="Times New Roman" w:hAnsi="Times New Roman" w:cs="Times New Roman"/>
          <w:sz w:val="24"/>
          <w:szCs w:val="24"/>
        </w:rPr>
        <w:t>Tarahara</w:t>
      </w:r>
      <w:proofErr w:type="spellEnd"/>
      <w:r w:rsidRPr="00F95827">
        <w:rPr>
          <w:rFonts w:ascii="Times New Roman" w:hAnsi="Times New Roman" w:cs="Times New Roman"/>
          <w:sz w:val="24"/>
          <w:szCs w:val="24"/>
        </w:rPr>
        <w:t xml:space="preserve"> (Table 3). </w:t>
      </w:r>
      <w:r w:rsidRPr="00F95827">
        <w:rPr>
          <w:rFonts w:ascii="Times New Roman" w:hAnsi="Times New Roman" w:cs="Times New Roman"/>
          <w:sz w:val="24"/>
          <w:szCs w:val="24"/>
        </w:rPr>
        <w:lastRenderedPageBreak/>
        <w:t xml:space="preserve">The least inhibition percent at 48 (18.79%), 72 (28.43%), 96 (51.53%) and 120 (56.23%) hours after inoculation was in the isolates from rice field of Rampur (48 and 72 hours) and </w:t>
      </w:r>
      <w:proofErr w:type="spellStart"/>
      <w:r w:rsidRPr="00F95827">
        <w:rPr>
          <w:rFonts w:ascii="Times New Roman" w:hAnsi="Times New Roman" w:cs="Times New Roman"/>
          <w:sz w:val="24"/>
          <w:szCs w:val="24"/>
        </w:rPr>
        <w:t>Illam</w:t>
      </w:r>
      <w:proofErr w:type="spellEnd"/>
      <w:r w:rsidRPr="00F95827">
        <w:rPr>
          <w:rFonts w:ascii="Times New Roman" w:hAnsi="Times New Roman" w:cs="Times New Roman"/>
          <w:sz w:val="24"/>
          <w:szCs w:val="24"/>
        </w:rPr>
        <w:t xml:space="preserve"> (96 and 120 hours). The present results were similar to those obtained by </w:t>
      </w:r>
      <w:proofErr w:type="spellStart"/>
      <w:r w:rsidRPr="00F95827">
        <w:rPr>
          <w:rFonts w:ascii="Times New Roman" w:hAnsi="Times New Roman" w:cs="Times New Roman"/>
          <w:sz w:val="24"/>
          <w:szCs w:val="24"/>
        </w:rPr>
        <w:t>Rajput</w:t>
      </w:r>
      <w:proofErr w:type="spellEnd"/>
      <w:r w:rsidRPr="00F95827">
        <w:rPr>
          <w:rFonts w:ascii="Times New Roman" w:hAnsi="Times New Roman" w:cs="Times New Roman"/>
          <w:sz w:val="24"/>
          <w:szCs w:val="24"/>
        </w:rPr>
        <w:t xml:space="preserve"> (2016) who stated that </w:t>
      </w:r>
      <w:r w:rsidRPr="00F95827">
        <w:rPr>
          <w:rFonts w:ascii="Times New Roman" w:hAnsi="Times New Roman" w:cs="Times New Roman"/>
          <w:i/>
          <w:iCs/>
          <w:sz w:val="24"/>
          <w:szCs w:val="24"/>
        </w:rPr>
        <w:t xml:space="preserve">T. </w:t>
      </w:r>
      <w:proofErr w:type="spellStart"/>
      <w:r w:rsidRPr="00F95827">
        <w:rPr>
          <w:rFonts w:ascii="Times New Roman" w:hAnsi="Times New Roman" w:cs="Times New Roman"/>
          <w:i/>
          <w:iCs/>
          <w:sz w:val="24"/>
          <w:szCs w:val="24"/>
        </w:rPr>
        <w:t>harzianum</w:t>
      </w:r>
      <w:proofErr w:type="spellEnd"/>
      <w:r w:rsidRPr="00F95827">
        <w:rPr>
          <w:rFonts w:ascii="Times New Roman" w:hAnsi="Times New Roman" w:cs="Times New Roman"/>
          <w:i/>
          <w:iCs/>
          <w:sz w:val="24"/>
          <w:szCs w:val="24"/>
        </w:rPr>
        <w:t xml:space="preserve"> </w:t>
      </w:r>
      <w:r w:rsidRPr="00F95827">
        <w:rPr>
          <w:rFonts w:ascii="Times New Roman" w:hAnsi="Times New Roman" w:cs="Times New Roman"/>
          <w:sz w:val="24"/>
          <w:szCs w:val="24"/>
        </w:rPr>
        <w:t xml:space="preserve">caused 80 % inhibition of </w:t>
      </w:r>
      <w:proofErr w:type="spellStart"/>
      <w:r w:rsidRPr="00F95827">
        <w:rPr>
          <w:rFonts w:ascii="Times New Roman" w:hAnsi="Times New Roman" w:cs="Times New Roman"/>
          <w:sz w:val="24"/>
          <w:szCs w:val="24"/>
        </w:rPr>
        <w:t>mycelial</w:t>
      </w:r>
      <w:proofErr w:type="spellEnd"/>
      <w:r w:rsidRPr="00F95827">
        <w:rPr>
          <w:rFonts w:ascii="Times New Roman" w:hAnsi="Times New Roman" w:cs="Times New Roman"/>
          <w:sz w:val="24"/>
          <w:szCs w:val="24"/>
        </w:rPr>
        <w:t xml:space="preserve"> growth after 72 h of incubation; and it also caused 35.5 %t inhibition of </w:t>
      </w:r>
      <w:proofErr w:type="spellStart"/>
      <w:r w:rsidRPr="00F95827">
        <w:rPr>
          <w:rFonts w:ascii="Times New Roman" w:hAnsi="Times New Roman" w:cs="Times New Roman"/>
          <w:sz w:val="24"/>
          <w:szCs w:val="24"/>
        </w:rPr>
        <w:t>sclerotial</w:t>
      </w:r>
      <w:proofErr w:type="spellEnd"/>
      <w:r w:rsidRPr="00F95827">
        <w:rPr>
          <w:rFonts w:ascii="Times New Roman" w:hAnsi="Times New Roman" w:cs="Times New Roman"/>
          <w:sz w:val="24"/>
          <w:szCs w:val="24"/>
        </w:rPr>
        <w:t xml:space="preserve"> formation after 10 days of incubation.</w:t>
      </w:r>
    </w:p>
    <w:p w:rsidR="00CF4B58" w:rsidRPr="00F95827" w:rsidRDefault="00CF4B58" w:rsidP="00F95827">
      <w:pPr>
        <w:spacing w:line="480" w:lineRule="auto"/>
        <w:jc w:val="both"/>
        <w:rPr>
          <w:rFonts w:ascii="Times New Roman" w:hAnsi="Times New Roman" w:cs="Times New Roman"/>
          <w:sz w:val="24"/>
          <w:szCs w:val="24"/>
        </w:rPr>
      </w:pPr>
    </w:p>
    <w:p w:rsidR="00CF4B58" w:rsidRPr="00F95827" w:rsidRDefault="00CF4B58" w:rsidP="00F95827">
      <w:pPr>
        <w:spacing w:line="480" w:lineRule="auto"/>
        <w:rPr>
          <w:rFonts w:ascii="Times New Roman" w:hAnsi="Times New Roman" w:cs="Times New Roman"/>
          <w:b/>
          <w:bCs/>
          <w:sz w:val="24"/>
          <w:szCs w:val="24"/>
        </w:rPr>
      </w:pPr>
      <w:r w:rsidRPr="00F95827">
        <w:rPr>
          <w:rFonts w:ascii="Times New Roman" w:hAnsi="Times New Roman" w:cs="Times New Roman"/>
          <w:b/>
          <w:bCs/>
          <w:sz w:val="24"/>
          <w:szCs w:val="24"/>
        </w:rPr>
        <w:t xml:space="preserve">Table3. Percent inhibition of </w:t>
      </w:r>
      <w:proofErr w:type="spellStart"/>
      <w:r w:rsidRPr="00F95827">
        <w:rPr>
          <w:rFonts w:ascii="Times New Roman" w:hAnsi="Times New Roman" w:cs="Times New Roman"/>
          <w:b/>
          <w:bCs/>
          <w:i/>
          <w:iCs/>
          <w:sz w:val="24"/>
          <w:szCs w:val="24"/>
        </w:rPr>
        <w:t>Sclerotium</w:t>
      </w:r>
      <w:proofErr w:type="spellEnd"/>
      <w:r w:rsidRPr="00F95827">
        <w:rPr>
          <w:rFonts w:ascii="Times New Roman" w:hAnsi="Times New Roman" w:cs="Times New Roman"/>
          <w:b/>
          <w:bCs/>
          <w:i/>
          <w:iCs/>
          <w:sz w:val="24"/>
          <w:szCs w:val="24"/>
        </w:rPr>
        <w:t xml:space="preserve"> </w:t>
      </w:r>
      <w:proofErr w:type="spellStart"/>
      <w:r w:rsidRPr="00F95827">
        <w:rPr>
          <w:rFonts w:ascii="Times New Roman" w:hAnsi="Times New Roman" w:cs="Times New Roman"/>
          <w:b/>
          <w:bCs/>
          <w:i/>
          <w:iCs/>
          <w:sz w:val="24"/>
          <w:szCs w:val="24"/>
        </w:rPr>
        <w:t>rolfsii</w:t>
      </w:r>
      <w:proofErr w:type="spellEnd"/>
      <w:r w:rsidRPr="00F95827">
        <w:rPr>
          <w:rFonts w:ascii="Times New Roman" w:hAnsi="Times New Roman" w:cs="Times New Roman"/>
          <w:b/>
          <w:bCs/>
          <w:sz w:val="24"/>
          <w:szCs w:val="24"/>
        </w:rPr>
        <w:t xml:space="preserve"> in dual culture with </w:t>
      </w:r>
      <w:proofErr w:type="spellStart"/>
      <w:r w:rsidRPr="00F95827">
        <w:rPr>
          <w:rFonts w:ascii="Times New Roman" w:hAnsi="Times New Roman" w:cs="Times New Roman"/>
          <w:b/>
          <w:bCs/>
          <w:i/>
          <w:iCs/>
          <w:sz w:val="24"/>
          <w:szCs w:val="24"/>
        </w:rPr>
        <w:t>Trichoderma</w:t>
      </w:r>
      <w:proofErr w:type="spellEnd"/>
      <w:r w:rsidRPr="00F95827">
        <w:rPr>
          <w:rFonts w:ascii="Times New Roman" w:hAnsi="Times New Roman" w:cs="Times New Roman"/>
          <w:b/>
          <w:bCs/>
          <w:sz w:val="24"/>
          <w:szCs w:val="24"/>
        </w:rPr>
        <w:t xml:space="preserve"> isolates</w:t>
      </w:r>
    </w:p>
    <w:tbl>
      <w:tblPr>
        <w:tblStyle w:val="TableGrid"/>
        <w:tblpPr w:leftFromText="180" w:rightFromText="180" w:vertAnchor="text" w:horzAnchor="margin" w:tblpX="-350" w:tblpY="53"/>
        <w:tblW w:w="550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78"/>
        <w:gridCol w:w="2520"/>
        <w:gridCol w:w="2070"/>
        <w:gridCol w:w="1800"/>
        <w:gridCol w:w="1981"/>
      </w:tblGrid>
      <w:tr w:rsidR="00CF4B58" w:rsidRPr="00F95827" w:rsidTr="000F2F83">
        <w:trPr>
          <w:trHeight w:val="256"/>
        </w:trPr>
        <w:tc>
          <w:tcPr>
            <w:tcW w:w="1032" w:type="pct"/>
            <w:tcBorders>
              <w:top w:val="single" w:sz="18" w:space="0" w:color="auto"/>
              <w:bottom w:val="single" w:sz="12" w:space="0" w:color="auto"/>
            </w:tcBorders>
          </w:tcPr>
          <w:p w:rsidR="00CF4B58" w:rsidRPr="00F95827" w:rsidRDefault="00CF4B58" w:rsidP="00F95827">
            <w:pPr>
              <w:spacing w:line="480" w:lineRule="auto"/>
              <w:rPr>
                <w:rFonts w:ascii="Times New Roman" w:hAnsi="Times New Roman"/>
                <w:b/>
                <w:sz w:val="24"/>
                <w:szCs w:val="24"/>
              </w:rPr>
            </w:pPr>
            <w:proofErr w:type="spellStart"/>
            <w:r w:rsidRPr="00F95827">
              <w:rPr>
                <w:rFonts w:ascii="Times New Roman" w:hAnsi="Times New Roman"/>
                <w:b/>
                <w:i/>
                <w:iCs/>
                <w:sz w:val="24"/>
                <w:szCs w:val="24"/>
              </w:rPr>
              <w:t>Trichoderma</w:t>
            </w:r>
            <w:proofErr w:type="spellEnd"/>
            <w:r w:rsidRPr="00F95827">
              <w:rPr>
                <w:rFonts w:ascii="Times New Roman" w:hAnsi="Times New Roman"/>
                <w:b/>
                <w:sz w:val="24"/>
                <w:szCs w:val="24"/>
              </w:rPr>
              <w:t xml:space="preserve"> isolates </w:t>
            </w:r>
          </w:p>
        </w:tc>
        <w:tc>
          <w:tcPr>
            <w:tcW w:w="1194" w:type="pct"/>
            <w:tcBorders>
              <w:top w:val="single" w:sz="18" w:space="0" w:color="auto"/>
              <w:bottom w:val="single" w:sz="12" w:space="0" w:color="auto"/>
            </w:tcBorders>
          </w:tcPr>
          <w:p w:rsidR="00CF4B58" w:rsidRPr="00F95827" w:rsidRDefault="00CF4B58" w:rsidP="00F95827">
            <w:pPr>
              <w:spacing w:line="480" w:lineRule="auto"/>
              <w:rPr>
                <w:rFonts w:ascii="Times New Roman" w:hAnsi="Times New Roman"/>
                <w:b/>
                <w:sz w:val="24"/>
                <w:szCs w:val="24"/>
              </w:rPr>
            </w:pPr>
            <w:r w:rsidRPr="00F95827">
              <w:rPr>
                <w:rFonts w:ascii="Times New Roman" w:hAnsi="Times New Roman"/>
                <w:b/>
                <w:sz w:val="24"/>
                <w:szCs w:val="24"/>
              </w:rPr>
              <w:t xml:space="preserve">Inhibition% </w:t>
            </w:r>
          </w:p>
          <w:p w:rsidR="00CF4B58" w:rsidRPr="00F95827" w:rsidRDefault="00CF4B58" w:rsidP="00F95827">
            <w:pPr>
              <w:spacing w:line="480" w:lineRule="auto"/>
              <w:rPr>
                <w:rFonts w:ascii="Times New Roman" w:hAnsi="Times New Roman"/>
                <w:b/>
                <w:sz w:val="24"/>
                <w:szCs w:val="24"/>
              </w:rPr>
            </w:pPr>
            <w:r w:rsidRPr="00F95827">
              <w:rPr>
                <w:rFonts w:ascii="Times New Roman" w:hAnsi="Times New Roman"/>
                <w:b/>
                <w:sz w:val="24"/>
                <w:szCs w:val="24"/>
              </w:rPr>
              <w:t>2 days after inoculation</w:t>
            </w:r>
          </w:p>
        </w:tc>
        <w:tc>
          <w:tcPr>
            <w:tcW w:w="981" w:type="pct"/>
            <w:tcBorders>
              <w:top w:val="single" w:sz="18" w:space="0" w:color="auto"/>
              <w:bottom w:val="single" w:sz="12" w:space="0" w:color="auto"/>
            </w:tcBorders>
          </w:tcPr>
          <w:p w:rsidR="00CF4B58" w:rsidRPr="00F95827" w:rsidRDefault="00CF4B58" w:rsidP="00F95827">
            <w:pPr>
              <w:spacing w:line="480" w:lineRule="auto"/>
              <w:rPr>
                <w:rFonts w:ascii="Times New Roman" w:hAnsi="Times New Roman"/>
                <w:b/>
                <w:sz w:val="24"/>
                <w:szCs w:val="24"/>
              </w:rPr>
            </w:pPr>
            <w:r w:rsidRPr="00F95827">
              <w:rPr>
                <w:rFonts w:ascii="Times New Roman" w:hAnsi="Times New Roman"/>
                <w:b/>
                <w:sz w:val="24"/>
                <w:szCs w:val="24"/>
              </w:rPr>
              <w:t>Inhibition%</w:t>
            </w:r>
          </w:p>
          <w:p w:rsidR="00CF4B58" w:rsidRPr="00F95827" w:rsidRDefault="00CF4B58" w:rsidP="00F95827">
            <w:pPr>
              <w:spacing w:line="480" w:lineRule="auto"/>
              <w:rPr>
                <w:rFonts w:ascii="Times New Roman" w:hAnsi="Times New Roman"/>
                <w:b/>
                <w:sz w:val="24"/>
                <w:szCs w:val="24"/>
              </w:rPr>
            </w:pPr>
            <w:r w:rsidRPr="00F95827">
              <w:rPr>
                <w:rFonts w:ascii="Times New Roman" w:hAnsi="Times New Roman"/>
                <w:b/>
                <w:sz w:val="24"/>
                <w:szCs w:val="24"/>
              </w:rPr>
              <w:t xml:space="preserve"> 3 days after inoculation</w:t>
            </w:r>
          </w:p>
        </w:tc>
        <w:tc>
          <w:tcPr>
            <w:tcW w:w="853" w:type="pct"/>
            <w:tcBorders>
              <w:top w:val="single" w:sz="18" w:space="0" w:color="auto"/>
              <w:bottom w:val="single" w:sz="12" w:space="0" w:color="auto"/>
            </w:tcBorders>
          </w:tcPr>
          <w:p w:rsidR="00CF4B58" w:rsidRPr="00F95827" w:rsidRDefault="00CF4B58" w:rsidP="00F95827">
            <w:pPr>
              <w:spacing w:line="480" w:lineRule="auto"/>
              <w:rPr>
                <w:rFonts w:ascii="Times New Roman" w:hAnsi="Times New Roman"/>
                <w:b/>
                <w:sz w:val="24"/>
                <w:szCs w:val="24"/>
              </w:rPr>
            </w:pPr>
            <w:r w:rsidRPr="00F95827">
              <w:rPr>
                <w:rFonts w:ascii="Times New Roman" w:hAnsi="Times New Roman"/>
                <w:b/>
                <w:sz w:val="24"/>
                <w:szCs w:val="24"/>
              </w:rPr>
              <w:t xml:space="preserve">Inhibition% </w:t>
            </w:r>
          </w:p>
          <w:p w:rsidR="00CF4B58" w:rsidRPr="00F95827" w:rsidRDefault="00CF4B58" w:rsidP="00F95827">
            <w:pPr>
              <w:spacing w:line="480" w:lineRule="auto"/>
              <w:rPr>
                <w:rFonts w:ascii="Times New Roman" w:hAnsi="Times New Roman"/>
                <w:b/>
                <w:sz w:val="24"/>
                <w:szCs w:val="24"/>
              </w:rPr>
            </w:pPr>
            <w:r w:rsidRPr="00F95827">
              <w:rPr>
                <w:rFonts w:ascii="Times New Roman" w:hAnsi="Times New Roman"/>
                <w:b/>
                <w:sz w:val="24"/>
                <w:szCs w:val="24"/>
              </w:rPr>
              <w:t>4 days after inoculation</w:t>
            </w:r>
          </w:p>
        </w:tc>
        <w:tc>
          <w:tcPr>
            <w:tcW w:w="939" w:type="pct"/>
            <w:tcBorders>
              <w:top w:val="single" w:sz="18" w:space="0" w:color="auto"/>
              <w:bottom w:val="single" w:sz="12" w:space="0" w:color="auto"/>
            </w:tcBorders>
          </w:tcPr>
          <w:p w:rsidR="00CF4B58" w:rsidRPr="00F95827" w:rsidRDefault="00CF4B58" w:rsidP="00F95827">
            <w:pPr>
              <w:spacing w:line="480" w:lineRule="auto"/>
              <w:rPr>
                <w:rFonts w:ascii="Times New Roman" w:hAnsi="Times New Roman"/>
                <w:b/>
                <w:sz w:val="24"/>
                <w:szCs w:val="24"/>
              </w:rPr>
            </w:pPr>
            <w:r w:rsidRPr="00F95827">
              <w:rPr>
                <w:rFonts w:ascii="Times New Roman" w:hAnsi="Times New Roman"/>
                <w:b/>
                <w:sz w:val="24"/>
                <w:szCs w:val="24"/>
              </w:rPr>
              <w:t xml:space="preserve">Inhibition% </w:t>
            </w:r>
          </w:p>
          <w:p w:rsidR="00CF4B58" w:rsidRPr="00F95827" w:rsidRDefault="00CF4B58" w:rsidP="00F95827">
            <w:pPr>
              <w:spacing w:line="480" w:lineRule="auto"/>
              <w:rPr>
                <w:rFonts w:ascii="Times New Roman" w:hAnsi="Times New Roman"/>
                <w:b/>
                <w:sz w:val="24"/>
                <w:szCs w:val="24"/>
              </w:rPr>
            </w:pPr>
            <w:r w:rsidRPr="00F95827">
              <w:rPr>
                <w:rFonts w:ascii="Times New Roman" w:hAnsi="Times New Roman"/>
                <w:b/>
                <w:sz w:val="24"/>
                <w:szCs w:val="24"/>
              </w:rPr>
              <w:t>5 days after inoculation</w:t>
            </w:r>
          </w:p>
        </w:tc>
      </w:tr>
      <w:tr w:rsidR="00CF4B58" w:rsidRPr="00F95827" w:rsidTr="000F2F83">
        <w:trPr>
          <w:trHeight w:val="901"/>
        </w:trPr>
        <w:tc>
          <w:tcPr>
            <w:tcW w:w="1032" w:type="pct"/>
            <w:tcBorders>
              <w:top w:val="single" w:sz="12" w:space="0" w:color="auto"/>
            </w:tcBorders>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I</w:t>
            </w:r>
          </w:p>
        </w:tc>
        <w:tc>
          <w:tcPr>
            <w:tcW w:w="1194" w:type="pct"/>
            <w:tcBorders>
              <w:top w:val="single" w:sz="12" w:space="0" w:color="auto"/>
            </w:tcBorders>
          </w:tcPr>
          <w:p w:rsidR="00CF4B58" w:rsidRPr="00F95827" w:rsidRDefault="00CF4B58" w:rsidP="00F95827">
            <w:pPr>
              <w:spacing w:before="240" w:line="480" w:lineRule="auto"/>
              <w:rPr>
                <w:rFonts w:ascii="Times New Roman" w:hAnsi="Times New Roman"/>
                <w:sz w:val="24"/>
                <w:szCs w:val="24"/>
              </w:rPr>
            </w:pPr>
            <w:r w:rsidRPr="00F95827">
              <w:rPr>
                <w:rFonts w:ascii="Times New Roman" w:hAnsi="Times New Roman"/>
                <w:sz w:val="24"/>
                <w:szCs w:val="24"/>
              </w:rPr>
              <w:t xml:space="preserve">93.78 </w:t>
            </w:r>
            <w:r w:rsidRPr="00F95827">
              <w:rPr>
                <w:rFonts w:ascii="Times New Roman" w:hAnsi="Times New Roman"/>
                <w:sz w:val="24"/>
                <w:szCs w:val="24"/>
                <w:vertAlign w:val="superscript"/>
              </w:rPr>
              <w:t>a</w:t>
            </w:r>
            <w:r w:rsidRPr="00F95827">
              <w:rPr>
                <w:rFonts w:ascii="Times New Roman" w:hAnsi="Times New Roman"/>
                <w:sz w:val="24"/>
                <w:szCs w:val="24"/>
              </w:rPr>
              <w:t xml:space="preserve"> (75.57)</w:t>
            </w:r>
          </w:p>
        </w:tc>
        <w:tc>
          <w:tcPr>
            <w:tcW w:w="981" w:type="pct"/>
            <w:tcBorders>
              <w:top w:val="single" w:sz="12" w:space="0" w:color="auto"/>
            </w:tcBorders>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96.000</w:t>
            </w:r>
            <w:r w:rsidRPr="00F95827">
              <w:rPr>
                <w:rFonts w:ascii="Times New Roman" w:hAnsi="Times New Roman"/>
                <w:sz w:val="24"/>
                <w:szCs w:val="24"/>
                <w:vertAlign w:val="superscript"/>
              </w:rPr>
              <w:t xml:space="preserve">a </w:t>
            </w:r>
            <w:r w:rsidRPr="00F95827">
              <w:rPr>
                <w:rFonts w:ascii="Times New Roman" w:hAnsi="Times New Roman"/>
                <w:sz w:val="24"/>
                <w:szCs w:val="24"/>
              </w:rPr>
              <w:t>(80.017)</w:t>
            </w:r>
          </w:p>
        </w:tc>
        <w:tc>
          <w:tcPr>
            <w:tcW w:w="853" w:type="pct"/>
            <w:tcBorders>
              <w:top w:val="single" w:sz="12" w:space="0" w:color="auto"/>
            </w:tcBorders>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97.962</w:t>
            </w:r>
            <w:r w:rsidRPr="00F95827">
              <w:rPr>
                <w:rFonts w:ascii="Times New Roman" w:hAnsi="Times New Roman"/>
                <w:sz w:val="24"/>
                <w:szCs w:val="24"/>
                <w:vertAlign w:val="superscript"/>
              </w:rPr>
              <w:t>a</w:t>
            </w:r>
            <w:r w:rsidRPr="00F95827">
              <w:rPr>
                <w:rFonts w:ascii="Times New Roman" w:hAnsi="Times New Roman"/>
                <w:sz w:val="24"/>
                <w:szCs w:val="24"/>
              </w:rPr>
              <w:t>(84.611)</w:t>
            </w:r>
          </w:p>
        </w:tc>
        <w:tc>
          <w:tcPr>
            <w:tcW w:w="939" w:type="pct"/>
            <w:tcBorders>
              <w:top w:val="single" w:sz="12" w:space="0" w:color="auto"/>
            </w:tcBorders>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100.00</w:t>
            </w:r>
            <w:r w:rsidRPr="00F95827">
              <w:rPr>
                <w:rFonts w:ascii="Times New Roman" w:hAnsi="Times New Roman"/>
                <w:sz w:val="24"/>
                <w:szCs w:val="24"/>
                <w:vertAlign w:val="superscript"/>
              </w:rPr>
              <w:t>a</w:t>
            </w:r>
            <w:r w:rsidRPr="00F95827">
              <w:rPr>
                <w:rFonts w:ascii="Times New Roman" w:hAnsi="Times New Roman"/>
                <w:sz w:val="24"/>
                <w:szCs w:val="24"/>
              </w:rPr>
              <w:t>(89.963)</w:t>
            </w:r>
          </w:p>
        </w:tc>
      </w:tr>
      <w:tr w:rsidR="00CF4B58" w:rsidRPr="00F95827" w:rsidTr="000F2F83">
        <w:trPr>
          <w:trHeight w:val="883"/>
        </w:trPr>
        <w:tc>
          <w:tcPr>
            <w:tcW w:w="1032"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II</w:t>
            </w:r>
          </w:p>
        </w:tc>
        <w:tc>
          <w:tcPr>
            <w:tcW w:w="1194"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18.795</w:t>
            </w:r>
            <w:r w:rsidRPr="00F95827">
              <w:rPr>
                <w:rFonts w:ascii="Times New Roman" w:hAnsi="Times New Roman"/>
                <w:sz w:val="24"/>
                <w:szCs w:val="24"/>
                <w:vertAlign w:val="superscript"/>
              </w:rPr>
              <w:t xml:space="preserve">g </w:t>
            </w:r>
            <w:r w:rsidRPr="00F95827">
              <w:rPr>
                <w:rFonts w:ascii="Times New Roman" w:hAnsi="Times New Roman"/>
                <w:sz w:val="24"/>
                <w:szCs w:val="24"/>
              </w:rPr>
              <w:t>(25.67)</w:t>
            </w:r>
          </w:p>
        </w:tc>
        <w:tc>
          <w:tcPr>
            <w:tcW w:w="981"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28.435</w:t>
            </w:r>
            <w:r w:rsidRPr="00F95827">
              <w:rPr>
                <w:rFonts w:ascii="Times New Roman" w:hAnsi="Times New Roman"/>
                <w:sz w:val="24"/>
                <w:szCs w:val="24"/>
                <w:vertAlign w:val="superscript"/>
              </w:rPr>
              <w:t>e</w:t>
            </w:r>
            <w:r w:rsidRPr="00F95827">
              <w:rPr>
                <w:rFonts w:ascii="Times New Roman" w:hAnsi="Times New Roman"/>
                <w:sz w:val="24"/>
                <w:szCs w:val="24"/>
              </w:rPr>
              <w:t>(32.116)</w:t>
            </w:r>
          </w:p>
        </w:tc>
        <w:tc>
          <w:tcPr>
            <w:tcW w:w="853"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54.090</w:t>
            </w:r>
            <w:r w:rsidRPr="00F95827">
              <w:rPr>
                <w:rFonts w:ascii="Times New Roman" w:hAnsi="Times New Roman"/>
                <w:sz w:val="24"/>
                <w:szCs w:val="24"/>
                <w:vertAlign w:val="superscript"/>
              </w:rPr>
              <w:t>d</w:t>
            </w:r>
            <w:r w:rsidRPr="00F95827">
              <w:rPr>
                <w:rFonts w:ascii="Times New Roman" w:hAnsi="Times New Roman"/>
                <w:sz w:val="24"/>
                <w:szCs w:val="24"/>
              </w:rPr>
              <w:t>(47.333)</w:t>
            </w:r>
          </w:p>
        </w:tc>
        <w:tc>
          <w:tcPr>
            <w:tcW w:w="939"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61.455</w:t>
            </w:r>
            <w:r w:rsidRPr="00F95827">
              <w:rPr>
                <w:rFonts w:ascii="Times New Roman" w:hAnsi="Times New Roman"/>
                <w:sz w:val="24"/>
                <w:szCs w:val="24"/>
                <w:vertAlign w:val="superscript"/>
              </w:rPr>
              <w:t>d</w:t>
            </w:r>
            <w:r w:rsidRPr="00F95827">
              <w:rPr>
                <w:rFonts w:ascii="Times New Roman" w:hAnsi="Times New Roman"/>
                <w:sz w:val="24"/>
                <w:szCs w:val="24"/>
              </w:rPr>
              <w:t>(51.611)</w:t>
            </w:r>
          </w:p>
        </w:tc>
      </w:tr>
      <w:tr w:rsidR="00CF4B58" w:rsidRPr="00F95827" w:rsidTr="000F2F83">
        <w:trPr>
          <w:trHeight w:val="914"/>
        </w:trPr>
        <w:tc>
          <w:tcPr>
            <w:tcW w:w="1032"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III</w:t>
            </w:r>
          </w:p>
        </w:tc>
        <w:tc>
          <w:tcPr>
            <w:tcW w:w="1194"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32.452</w:t>
            </w:r>
            <w:r w:rsidRPr="00F95827">
              <w:rPr>
                <w:rFonts w:ascii="Times New Roman" w:hAnsi="Times New Roman"/>
                <w:sz w:val="24"/>
                <w:szCs w:val="24"/>
                <w:vertAlign w:val="superscript"/>
              </w:rPr>
              <w:t>de</w:t>
            </w:r>
            <w:r w:rsidRPr="00F95827">
              <w:rPr>
                <w:rFonts w:ascii="Times New Roman" w:hAnsi="Times New Roman"/>
                <w:sz w:val="24"/>
                <w:szCs w:val="24"/>
              </w:rPr>
              <w:t>(34.71)</w:t>
            </w:r>
          </w:p>
        </w:tc>
        <w:tc>
          <w:tcPr>
            <w:tcW w:w="981"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47.5200</w:t>
            </w:r>
            <w:r w:rsidRPr="00F95827">
              <w:rPr>
                <w:rFonts w:ascii="Times New Roman" w:hAnsi="Times New Roman"/>
                <w:sz w:val="24"/>
                <w:szCs w:val="24"/>
                <w:vertAlign w:val="superscript"/>
              </w:rPr>
              <w:t>c</w:t>
            </w:r>
            <w:r w:rsidRPr="00F95827">
              <w:rPr>
                <w:rFonts w:ascii="Times New Roman" w:hAnsi="Times New Roman"/>
                <w:sz w:val="24"/>
                <w:szCs w:val="24"/>
              </w:rPr>
              <w:t>(43.560)</w:t>
            </w:r>
          </w:p>
        </w:tc>
        <w:tc>
          <w:tcPr>
            <w:tcW w:w="853"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73.622</w:t>
            </w:r>
            <w:r w:rsidRPr="00F95827">
              <w:rPr>
                <w:rFonts w:ascii="Times New Roman" w:hAnsi="Times New Roman"/>
                <w:sz w:val="24"/>
                <w:szCs w:val="24"/>
                <w:vertAlign w:val="superscript"/>
              </w:rPr>
              <w:t>b</w:t>
            </w:r>
            <w:r w:rsidRPr="00F95827">
              <w:rPr>
                <w:rFonts w:ascii="Times New Roman" w:hAnsi="Times New Roman"/>
                <w:sz w:val="24"/>
                <w:szCs w:val="24"/>
              </w:rPr>
              <w:t>(59.079)</w:t>
            </w:r>
          </w:p>
        </w:tc>
        <w:tc>
          <w:tcPr>
            <w:tcW w:w="939"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74.742</w:t>
            </w:r>
            <w:r w:rsidRPr="00F95827">
              <w:rPr>
                <w:rFonts w:ascii="Times New Roman" w:hAnsi="Times New Roman"/>
                <w:sz w:val="24"/>
                <w:szCs w:val="24"/>
                <w:vertAlign w:val="superscript"/>
              </w:rPr>
              <w:t>b</w:t>
            </w:r>
            <w:r w:rsidRPr="00F95827">
              <w:rPr>
                <w:rFonts w:ascii="Times New Roman" w:hAnsi="Times New Roman"/>
                <w:sz w:val="24"/>
                <w:szCs w:val="24"/>
              </w:rPr>
              <w:t>(59.813)</w:t>
            </w:r>
          </w:p>
        </w:tc>
      </w:tr>
      <w:tr w:rsidR="00CF4B58" w:rsidRPr="00F95827" w:rsidTr="000F2F83">
        <w:trPr>
          <w:trHeight w:val="793"/>
        </w:trPr>
        <w:tc>
          <w:tcPr>
            <w:tcW w:w="1032"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IV</w:t>
            </w:r>
          </w:p>
        </w:tc>
        <w:tc>
          <w:tcPr>
            <w:tcW w:w="1194"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39.750</w:t>
            </w:r>
            <w:r w:rsidRPr="00F95827">
              <w:rPr>
                <w:rFonts w:ascii="Times New Roman" w:hAnsi="Times New Roman"/>
                <w:sz w:val="24"/>
                <w:szCs w:val="24"/>
                <w:vertAlign w:val="superscript"/>
              </w:rPr>
              <w:t>c</w:t>
            </w:r>
            <w:r w:rsidRPr="00F95827">
              <w:rPr>
                <w:rFonts w:ascii="Times New Roman" w:hAnsi="Times New Roman"/>
                <w:sz w:val="24"/>
                <w:szCs w:val="24"/>
              </w:rPr>
              <w:t>(39.065)</w:t>
            </w:r>
          </w:p>
        </w:tc>
        <w:tc>
          <w:tcPr>
            <w:tcW w:w="981"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45.375</w:t>
            </w:r>
            <w:r w:rsidRPr="00F95827">
              <w:rPr>
                <w:rFonts w:ascii="Times New Roman" w:hAnsi="Times New Roman"/>
                <w:sz w:val="24"/>
                <w:szCs w:val="24"/>
                <w:vertAlign w:val="superscript"/>
              </w:rPr>
              <w:t>c</w:t>
            </w:r>
            <w:r w:rsidRPr="00F95827">
              <w:rPr>
                <w:rFonts w:ascii="Times New Roman" w:hAnsi="Times New Roman"/>
                <w:sz w:val="24"/>
                <w:szCs w:val="24"/>
              </w:rPr>
              <w:t>(42.328)</w:t>
            </w:r>
          </w:p>
        </w:tc>
        <w:tc>
          <w:tcPr>
            <w:tcW w:w="853"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51.535</w:t>
            </w:r>
            <w:r w:rsidRPr="00F95827">
              <w:rPr>
                <w:rFonts w:ascii="Times New Roman" w:hAnsi="Times New Roman"/>
                <w:sz w:val="24"/>
                <w:szCs w:val="24"/>
                <w:vertAlign w:val="superscript"/>
              </w:rPr>
              <w:t>d</w:t>
            </w:r>
            <w:r w:rsidRPr="00F95827">
              <w:rPr>
                <w:rFonts w:ascii="Times New Roman" w:hAnsi="Times New Roman"/>
                <w:sz w:val="24"/>
                <w:szCs w:val="24"/>
              </w:rPr>
              <w:t>(45.862)</w:t>
            </w:r>
          </w:p>
        </w:tc>
        <w:tc>
          <w:tcPr>
            <w:tcW w:w="939"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56.235</w:t>
            </w:r>
            <w:r w:rsidRPr="00F95827">
              <w:rPr>
                <w:rFonts w:ascii="Times New Roman" w:hAnsi="Times New Roman"/>
                <w:sz w:val="24"/>
                <w:szCs w:val="24"/>
                <w:vertAlign w:val="superscript"/>
              </w:rPr>
              <w:t>e</w:t>
            </w:r>
            <w:r w:rsidRPr="00F95827">
              <w:rPr>
                <w:rFonts w:ascii="Times New Roman" w:hAnsi="Times New Roman"/>
                <w:sz w:val="24"/>
                <w:szCs w:val="24"/>
              </w:rPr>
              <w:t>(48.562)</w:t>
            </w:r>
          </w:p>
        </w:tc>
      </w:tr>
      <w:tr w:rsidR="00CF4B58" w:rsidRPr="00F95827" w:rsidTr="000F2F83">
        <w:trPr>
          <w:trHeight w:val="712"/>
        </w:trPr>
        <w:tc>
          <w:tcPr>
            <w:tcW w:w="1032"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V</w:t>
            </w:r>
          </w:p>
        </w:tc>
        <w:tc>
          <w:tcPr>
            <w:tcW w:w="1194"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34.452</w:t>
            </w:r>
            <w:r w:rsidRPr="00F95827">
              <w:rPr>
                <w:rFonts w:ascii="Times New Roman" w:hAnsi="Times New Roman"/>
                <w:sz w:val="24"/>
                <w:szCs w:val="24"/>
                <w:vertAlign w:val="superscript"/>
              </w:rPr>
              <w:t>d</w:t>
            </w:r>
            <w:r w:rsidRPr="00F95827">
              <w:rPr>
                <w:rFonts w:ascii="Times New Roman" w:hAnsi="Times New Roman"/>
                <w:sz w:val="24"/>
                <w:szCs w:val="24"/>
              </w:rPr>
              <w:t>(35.92)</w:t>
            </w:r>
          </w:p>
        </w:tc>
        <w:tc>
          <w:tcPr>
            <w:tcW w:w="981"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35.437</w:t>
            </w:r>
            <w:r w:rsidRPr="00F95827">
              <w:rPr>
                <w:rFonts w:ascii="Times New Roman" w:hAnsi="Times New Roman"/>
                <w:sz w:val="24"/>
                <w:szCs w:val="24"/>
                <w:vertAlign w:val="superscript"/>
              </w:rPr>
              <w:t>d</w:t>
            </w:r>
            <w:r w:rsidRPr="00F95827">
              <w:rPr>
                <w:rFonts w:ascii="Times New Roman" w:hAnsi="Times New Roman"/>
                <w:sz w:val="24"/>
                <w:szCs w:val="24"/>
              </w:rPr>
              <w:t>(36.511)</w:t>
            </w:r>
          </w:p>
        </w:tc>
        <w:tc>
          <w:tcPr>
            <w:tcW w:w="853"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64.555</w:t>
            </w:r>
            <w:r w:rsidRPr="00F95827">
              <w:rPr>
                <w:rFonts w:ascii="Times New Roman" w:hAnsi="Times New Roman"/>
                <w:sz w:val="24"/>
                <w:szCs w:val="24"/>
                <w:vertAlign w:val="superscript"/>
              </w:rPr>
              <w:t>c</w:t>
            </w:r>
            <w:r w:rsidRPr="00F95827">
              <w:rPr>
                <w:rFonts w:ascii="Times New Roman" w:hAnsi="Times New Roman"/>
                <w:sz w:val="24"/>
                <w:szCs w:val="24"/>
              </w:rPr>
              <w:t>(53.445)</w:t>
            </w:r>
          </w:p>
        </w:tc>
        <w:tc>
          <w:tcPr>
            <w:tcW w:w="939"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72.362</w:t>
            </w:r>
            <w:r w:rsidRPr="00F95827">
              <w:rPr>
                <w:rFonts w:ascii="Times New Roman" w:hAnsi="Times New Roman"/>
                <w:sz w:val="24"/>
                <w:szCs w:val="24"/>
                <w:vertAlign w:val="superscript"/>
              </w:rPr>
              <w:t>b</w:t>
            </w:r>
            <w:r w:rsidRPr="00F95827">
              <w:rPr>
                <w:rFonts w:ascii="Times New Roman" w:hAnsi="Times New Roman"/>
                <w:sz w:val="24"/>
                <w:szCs w:val="24"/>
              </w:rPr>
              <w:t>(58.282)</w:t>
            </w:r>
          </w:p>
        </w:tc>
      </w:tr>
      <w:tr w:rsidR="00CF4B58" w:rsidRPr="00F95827" w:rsidTr="000F2F83">
        <w:trPr>
          <w:trHeight w:val="892"/>
        </w:trPr>
        <w:tc>
          <w:tcPr>
            <w:tcW w:w="1032"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VI</w:t>
            </w:r>
          </w:p>
        </w:tc>
        <w:tc>
          <w:tcPr>
            <w:tcW w:w="1194"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20.930</w:t>
            </w:r>
            <w:r w:rsidRPr="00F95827">
              <w:rPr>
                <w:rFonts w:ascii="Times New Roman" w:hAnsi="Times New Roman"/>
                <w:sz w:val="24"/>
                <w:szCs w:val="24"/>
                <w:vertAlign w:val="superscript"/>
              </w:rPr>
              <w:t>f</w:t>
            </w:r>
            <w:r w:rsidRPr="00F95827">
              <w:rPr>
                <w:rFonts w:ascii="Times New Roman" w:hAnsi="Times New Roman"/>
                <w:sz w:val="24"/>
                <w:szCs w:val="24"/>
              </w:rPr>
              <w:t>(27.20)</w:t>
            </w:r>
          </w:p>
        </w:tc>
        <w:tc>
          <w:tcPr>
            <w:tcW w:w="981"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36.022</w:t>
            </w:r>
            <w:r w:rsidRPr="00F95827">
              <w:rPr>
                <w:rFonts w:ascii="Times New Roman" w:hAnsi="Times New Roman"/>
                <w:sz w:val="24"/>
                <w:szCs w:val="24"/>
                <w:vertAlign w:val="superscript"/>
              </w:rPr>
              <w:t>d</w:t>
            </w:r>
            <w:r w:rsidRPr="00F95827">
              <w:rPr>
                <w:rFonts w:ascii="Times New Roman" w:hAnsi="Times New Roman"/>
                <w:sz w:val="24"/>
                <w:szCs w:val="24"/>
              </w:rPr>
              <w:t>(36.867)</w:t>
            </w:r>
          </w:p>
        </w:tc>
        <w:tc>
          <w:tcPr>
            <w:tcW w:w="853"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54.422</w:t>
            </w:r>
            <w:r w:rsidRPr="00F95827">
              <w:rPr>
                <w:rFonts w:ascii="Times New Roman" w:hAnsi="Times New Roman"/>
                <w:sz w:val="24"/>
                <w:szCs w:val="24"/>
                <w:vertAlign w:val="superscript"/>
              </w:rPr>
              <w:t>d</w:t>
            </w:r>
            <w:r w:rsidRPr="00F95827">
              <w:rPr>
                <w:rFonts w:ascii="Times New Roman" w:hAnsi="Times New Roman"/>
                <w:sz w:val="24"/>
                <w:szCs w:val="24"/>
              </w:rPr>
              <w:t>(47.519)</w:t>
            </w:r>
          </w:p>
        </w:tc>
        <w:tc>
          <w:tcPr>
            <w:tcW w:w="939"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65.742</w:t>
            </w:r>
            <w:r w:rsidRPr="00F95827">
              <w:rPr>
                <w:rFonts w:ascii="Times New Roman" w:hAnsi="Times New Roman"/>
                <w:sz w:val="24"/>
                <w:szCs w:val="24"/>
                <w:vertAlign w:val="superscript"/>
              </w:rPr>
              <w:t>c</w:t>
            </w:r>
            <w:r w:rsidRPr="00F95827">
              <w:rPr>
                <w:rFonts w:ascii="Times New Roman" w:hAnsi="Times New Roman"/>
                <w:sz w:val="24"/>
                <w:szCs w:val="24"/>
              </w:rPr>
              <w:t>(54.163)</w:t>
            </w:r>
          </w:p>
        </w:tc>
      </w:tr>
      <w:tr w:rsidR="00CF4B58" w:rsidRPr="00F95827" w:rsidTr="000F2F83">
        <w:trPr>
          <w:trHeight w:val="793"/>
        </w:trPr>
        <w:tc>
          <w:tcPr>
            <w:tcW w:w="1032"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VII</w:t>
            </w:r>
          </w:p>
        </w:tc>
        <w:tc>
          <w:tcPr>
            <w:tcW w:w="1194"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31.6725</w:t>
            </w:r>
            <w:r w:rsidRPr="00F95827">
              <w:rPr>
                <w:rFonts w:ascii="Times New Roman" w:hAnsi="Times New Roman"/>
                <w:sz w:val="24"/>
                <w:szCs w:val="24"/>
                <w:vertAlign w:val="superscript"/>
              </w:rPr>
              <w:t>e</w:t>
            </w:r>
            <w:r w:rsidRPr="00F95827">
              <w:rPr>
                <w:rFonts w:ascii="Times New Roman" w:hAnsi="Times New Roman"/>
                <w:sz w:val="24"/>
                <w:szCs w:val="24"/>
              </w:rPr>
              <w:t>(34.23)</w:t>
            </w:r>
          </w:p>
        </w:tc>
        <w:tc>
          <w:tcPr>
            <w:tcW w:w="981"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46.110</w:t>
            </w:r>
            <w:r w:rsidRPr="00F95827">
              <w:rPr>
                <w:rFonts w:ascii="Times New Roman" w:hAnsi="Times New Roman"/>
                <w:sz w:val="24"/>
                <w:szCs w:val="24"/>
                <w:vertAlign w:val="superscript"/>
              </w:rPr>
              <w:t>c</w:t>
            </w:r>
            <w:r w:rsidRPr="00F95827">
              <w:rPr>
                <w:rFonts w:ascii="Times New Roman" w:hAnsi="Times New Roman"/>
                <w:sz w:val="24"/>
                <w:szCs w:val="24"/>
              </w:rPr>
              <w:t>(42.751)</w:t>
            </w:r>
          </w:p>
        </w:tc>
        <w:tc>
          <w:tcPr>
            <w:tcW w:w="853"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53.973</w:t>
            </w:r>
            <w:r w:rsidRPr="00F95827">
              <w:rPr>
                <w:rFonts w:ascii="Times New Roman" w:hAnsi="Times New Roman"/>
                <w:sz w:val="24"/>
                <w:szCs w:val="24"/>
                <w:vertAlign w:val="superscript"/>
              </w:rPr>
              <w:t>d</w:t>
            </w:r>
            <w:r w:rsidRPr="00F95827">
              <w:rPr>
                <w:rFonts w:ascii="Times New Roman" w:hAnsi="Times New Roman"/>
                <w:sz w:val="24"/>
                <w:szCs w:val="24"/>
              </w:rPr>
              <w:t>(47.239)</w:t>
            </w:r>
          </w:p>
        </w:tc>
        <w:tc>
          <w:tcPr>
            <w:tcW w:w="939"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64.417</w:t>
            </w:r>
            <w:r w:rsidRPr="00F95827">
              <w:rPr>
                <w:rFonts w:ascii="Times New Roman" w:hAnsi="Times New Roman"/>
                <w:sz w:val="24"/>
                <w:szCs w:val="24"/>
                <w:vertAlign w:val="superscript"/>
              </w:rPr>
              <w:t>cd</w:t>
            </w:r>
            <w:r w:rsidRPr="00F95827">
              <w:rPr>
                <w:rFonts w:ascii="Times New Roman" w:hAnsi="Times New Roman"/>
                <w:sz w:val="24"/>
                <w:szCs w:val="24"/>
              </w:rPr>
              <w:t>(53.371)</w:t>
            </w:r>
          </w:p>
        </w:tc>
      </w:tr>
      <w:tr w:rsidR="00CF4B58" w:rsidRPr="00F95827" w:rsidTr="000F2F83">
        <w:trPr>
          <w:trHeight w:val="802"/>
        </w:trPr>
        <w:tc>
          <w:tcPr>
            <w:tcW w:w="1032"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VIII</w:t>
            </w:r>
          </w:p>
        </w:tc>
        <w:tc>
          <w:tcPr>
            <w:tcW w:w="1194"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54.177</w:t>
            </w:r>
            <w:r w:rsidRPr="00F95827">
              <w:rPr>
                <w:rFonts w:ascii="Times New Roman" w:hAnsi="Times New Roman"/>
                <w:sz w:val="24"/>
                <w:szCs w:val="24"/>
                <w:vertAlign w:val="superscript"/>
              </w:rPr>
              <w:t>b</w:t>
            </w:r>
            <w:r w:rsidRPr="00F95827">
              <w:rPr>
                <w:rFonts w:ascii="Times New Roman" w:hAnsi="Times New Roman"/>
                <w:sz w:val="24"/>
                <w:szCs w:val="24"/>
              </w:rPr>
              <w:t>(47.37)</w:t>
            </w:r>
          </w:p>
        </w:tc>
        <w:tc>
          <w:tcPr>
            <w:tcW w:w="981"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59.900</w:t>
            </w:r>
            <w:r w:rsidRPr="00F95827">
              <w:rPr>
                <w:rFonts w:ascii="Times New Roman" w:hAnsi="Times New Roman"/>
                <w:sz w:val="24"/>
                <w:szCs w:val="24"/>
                <w:vertAlign w:val="superscript"/>
              </w:rPr>
              <w:t>b</w:t>
            </w:r>
            <w:r w:rsidRPr="00F95827">
              <w:rPr>
                <w:rFonts w:ascii="Times New Roman" w:hAnsi="Times New Roman"/>
                <w:sz w:val="24"/>
                <w:szCs w:val="24"/>
              </w:rPr>
              <w:t>(50.695)</w:t>
            </w:r>
          </w:p>
        </w:tc>
        <w:tc>
          <w:tcPr>
            <w:tcW w:w="853"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63.752</w:t>
            </w:r>
            <w:r w:rsidRPr="00F95827">
              <w:rPr>
                <w:rFonts w:ascii="Times New Roman" w:hAnsi="Times New Roman"/>
                <w:sz w:val="24"/>
                <w:szCs w:val="24"/>
                <w:vertAlign w:val="superscript"/>
              </w:rPr>
              <w:t>c</w:t>
            </w:r>
            <w:r w:rsidRPr="00F95827">
              <w:rPr>
                <w:rFonts w:ascii="Times New Roman" w:hAnsi="Times New Roman"/>
                <w:sz w:val="24"/>
                <w:szCs w:val="24"/>
              </w:rPr>
              <w:t>(52.963)</w:t>
            </w:r>
          </w:p>
        </w:tc>
        <w:tc>
          <w:tcPr>
            <w:tcW w:w="939"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67.205</w:t>
            </w:r>
            <w:r w:rsidRPr="00F95827">
              <w:rPr>
                <w:rFonts w:ascii="Times New Roman" w:hAnsi="Times New Roman"/>
                <w:sz w:val="24"/>
                <w:szCs w:val="24"/>
                <w:vertAlign w:val="superscript"/>
              </w:rPr>
              <w:t>c</w:t>
            </w:r>
            <w:r w:rsidRPr="00F95827">
              <w:rPr>
                <w:rFonts w:ascii="Times New Roman" w:hAnsi="Times New Roman"/>
                <w:sz w:val="24"/>
                <w:szCs w:val="24"/>
              </w:rPr>
              <w:t>(55.042)</w:t>
            </w:r>
          </w:p>
        </w:tc>
      </w:tr>
      <w:tr w:rsidR="00CF4B58" w:rsidRPr="00F95827" w:rsidTr="000F2F83">
        <w:trPr>
          <w:trHeight w:val="802"/>
        </w:trPr>
        <w:tc>
          <w:tcPr>
            <w:tcW w:w="1032" w:type="pct"/>
            <w:tcBorders>
              <w:bottom w:val="single" w:sz="12" w:space="0" w:color="auto"/>
            </w:tcBorders>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lastRenderedPageBreak/>
              <w:t>IX</w:t>
            </w:r>
          </w:p>
        </w:tc>
        <w:tc>
          <w:tcPr>
            <w:tcW w:w="1194" w:type="pct"/>
            <w:tcBorders>
              <w:bottom w:val="single" w:sz="12" w:space="0" w:color="auto"/>
            </w:tcBorders>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0</w:t>
            </w:r>
            <w:r w:rsidRPr="00F95827">
              <w:rPr>
                <w:rFonts w:ascii="Times New Roman" w:hAnsi="Times New Roman"/>
                <w:sz w:val="24"/>
                <w:szCs w:val="24"/>
                <w:vertAlign w:val="superscript"/>
              </w:rPr>
              <w:t>h</w:t>
            </w:r>
            <w:r w:rsidRPr="00F95827">
              <w:rPr>
                <w:rFonts w:ascii="Times New Roman" w:hAnsi="Times New Roman"/>
                <w:sz w:val="24"/>
                <w:szCs w:val="24"/>
              </w:rPr>
              <w:t>(0.00)</w:t>
            </w:r>
          </w:p>
        </w:tc>
        <w:tc>
          <w:tcPr>
            <w:tcW w:w="981" w:type="pct"/>
            <w:tcBorders>
              <w:bottom w:val="single" w:sz="12" w:space="0" w:color="auto"/>
            </w:tcBorders>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 xml:space="preserve">0 </w:t>
            </w:r>
            <w:r w:rsidRPr="00F95827">
              <w:rPr>
                <w:rFonts w:ascii="Times New Roman" w:hAnsi="Times New Roman"/>
                <w:sz w:val="24"/>
                <w:szCs w:val="24"/>
                <w:vertAlign w:val="superscript"/>
              </w:rPr>
              <w:t>f</w:t>
            </w:r>
            <w:r w:rsidRPr="00F95827">
              <w:rPr>
                <w:rFonts w:ascii="Times New Roman" w:hAnsi="Times New Roman"/>
                <w:sz w:val="24"/>
                <w:szCs w:val="24"/>
              </w:rPr>
              <w:t xml:space="preserve"> (0.00)</w:t>
            </w:r>
          </w:p>
        </w:tc>
        <w:tc>
          <w:tcPr>
            <w:tcW w:w="853" w:type="pct"/>
            <w:tcBorders>
              <w:bottom w:val="single" w:sz="12" w:space="0" w:color="auto"/>
            </w:tcBorders>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 xml:space="preserve">0 </w:t>
            </w:r>
            <w:r w:rsidRPr="00F95827">
              <w:rPr>
                <w:rFonts w:ascii="Times New Roman" w:hAnsi="Times New Roman"/>
                <w:sz w:val="24"/>
                <w:szCs w:val="24"/>
                <w:vertAlign w:val="superscript"/>
              </w:rPr>
              <w:t>e</w:t>
            </w:r>
            <w:r w:rsidRPr="00F95827">
              <w:rPr>
                <w:rFonts w:ascii="Times New Roman" w:hAnsi="Times New Roman"/>
                <w:sz w:val="24"/>
                <w:szCs w:val="24"/>
              </w:rPr>
              <w:t xml:space="preserve"> (0.00)</w:t>
            </w:r>
          </w:p>
        </w:tc>
        <w:tc>
          <w:tcPr>
            <w:tcW w:w="939" w:type="pct"/>
            <w:tcBorders>
              <w:bottom w:val="single" w:sz="12" w:space="0" w:color="auto"/>
            </w:tcBorders>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 xml:space="preserve">0 </w:t>
            </w:r>
            <w:r w:rsidRPr="00F95827">
              <w:rPr>
                <w:rFonts w:ascii="Times New Roman" w:hAnsi="Times New Roman"/>
                <w:sz w:val="24"/>
                <w:szCs w:val="24"/>
                <w:vertAlign w:val="superscript"/>
              </w:rPr>
              <w:t>f</w:t>
            </w:r>
            <w:r w:rsidRPr="00F95827">
              <w:rPr>
                <w:rFonts w:ascii="Times New Roman" w:hAnsi="Times New Roman"/>
                <w:sz w:val="24"/>
                <w:szCs w:val="24"/>
              </w:rPr>
              <w:t xml:space="preserve"> (0.000)</w:t>
            </w:r>
          </w:p>
        </w:tc>
      </w:tr>
      <w:tr w:rsidR="00CF4B58" w:rsidRPr="00F95827" w:rsidTr="000F2F83">
        <w:trPr>
          <w:trHeight w:val="256"/>
        </w:trPr>
        <w:tc>
          <w:tcPr>
            <w:tcW w:w="1032" w:type="pct"/>
            <w:tcBorders>
              <w:top w:val="single" w:sz="12" w:space="0" w:color="auto"/>
            </w:tcBorders>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i/>
                <w:iCs/>
                <w:sz w:val="24"/>
                <w:szCs w:val="24"/>
              </w:rPr>
              <w:t>P</w:t>
            </w:r>
            <w:r w:rsidRPr="00F95827">
              <w:rPr>
                <w:rFonts w:ascii="Times New Roman" w:hAnsi="Times New Roman"/>
                <w:sz w:val="24"/>
                <w:szCs w:val="24"/>
              </w:rPr>
              <w:t>- Value</w:t>
            </w:r>
          </w:p>
        </w:tc>
        <w:tc>
          <w:tcPr>
            <w:tcW w:w="1194" w:type="pct"/>
            <w:tcBorders>
              <w:top w:val="single" w:sz="12" w:space="0" w:color="auto"/>
            </w:tcBorders>
          </w:tcPr>
          <w:p w:rsidR="00CF4B58" w:rsidRPr="00F95827" w:rsidRDefault="00CF4B58" w:rsidP="00F95827">
            <w:pPr>
              <w:spacing w:before="240" w:line="480" w:lineRule="auto"/>
              <w:rPr>
                <w:rFonts w:asciiTheme="majorBidi" w:hAnsiTheme="majorBidi" w:cstheme="majorBidi"/>
                <w:sz w:val="24"/>
                <w:szCs w:val="24"/>
              </w:rPr>
            </w:pPr>
            <w:r w:rsidRPr="00F95827">
              <w:rPr>
                <w:rFonts w:asciiTheme="majorBidi" w:eastAsia="Times New Roman" w:hAnsiTheme="majorBidi" w:cstheme="majorBidi"/>
                <w:color w:val="000000"/>
                <w:sz w:val="24"/>
                <w:szCs w:val="24"/>
              </w:rPr>
              <w:t>&lt;2e-16 ***</w:t>
            </w:r>
          </w:p>
        </w:tc>
        <w:tc>
          <w:tcPr>
            <w:tcW w:w="981" w:type="pct"/>
            <w:tcBorders>
              <w:top w:val="single" w:sz="12" w:space="0" w:color="auto"/>
            </w:tcBorders>
          </w:tcPr>
          <w:p w:rsidR="00CF4B58" w:rsidRPr="00F95827" w:rsidRDefault="00CF4B58" w:rsidP="00F95827">
            <w:pPr>
              <w:spacing w:before="240" w:line="480" w:lineRule="auto"/>
              <w:rPr>
                <w:rFonts w:asciiTheme="majorBidi" w:hAnsiTheme="majorBidi" w:cstheme="majorBidi"/>
                <w:sz w:val="24"/>
                <w:szCs w:val="24"/>
              </w:rPr>
            </w:pPr>
            <w:r w:rsidRPr="00F95827">
              <w:rPr>
                <w:rFonts w:asciiTheme="majorBidi" w:eastAsia="Times New Roman" w:hAnsiTheme="majorBidi" w:cstheme="majorBidi"/>
                <w:color w:val="000000"/>
                <w:sz w:val="24"/>
                <w:szCs w:val="24"/>
              </w:rPr>
              <w:t>&lt;2e-16 ***</w:t>
            </w:r>
          </w:p>
        </w:tc>
        <w:tc>
          <w:tcPr>
            <w:tcW w:w="853" w:type="pct"/>
            <w:tcBorders>
              <w:top w:val="single" w:sz="12" w:space="0" w:color="auto"/>
            </w:tcBorders>
          </w:tcPr>
          <w:p w:rsidR="00CF4B58" w:rsidRPr="00F95827" w:rsidRDefault="00CF4B58" w:rsidP="00F95827">
            <w:pPr>
              <w:spacing w:line="480" w:lineRule="auto"/>
              <w:rPr>
                <w:rFonts w:asciiTheme="majorBidi" w:hAnsiTheme="majorBidi" w:cstheme="majorBidi"/>
                <w:sz w:val="24"/>
                <w:szCs w:val="24"/>
              </w:rPr>
            </w:pPr>
            <w:r w:rsidRPr="00F95827">
              <w:rPr>
                <w:rFonts w:asciiTheme="majorBidi" w:eastAsia="Times New Roman" w:hAnsiTheme="majorBidi" w:cstheme="majorBidi"/>
                <w:color w:val="000000"/>
                <w:sz w:val="24"/>
                <w:szCs w:val="24"/>
              </w:rPr>
              <w:t>&lt;2e-16 ***</w:t>
            </w:r>
          </w:p>
        </w:tc>
        <w:tc>
          <w:tcPr>
            <w:tcW w:w="939" w:type="pct"/>
            <w:tcBorders>
              <w:top w:val="single" w:sz="12" w:space="0" w:color="auto"/>
            </w:tcBorders>
          </w:tcPr>
          <w:p w:rsidR="00CF4B58" w:rsidRPr="00F95827" w:rsidRDefault="00CF4B58" w:rsidP="00F95827">
            <w:pPr>
              <w:spacing w:line="480" w:lineRule="auto"/>
              <w:rPr>
                <w:rFonts w:asciiTheme="majorBidi" w:hAnsiTheme="majorBidi" w:cstheme="majorBidi"/>
                <w:sz w:val="24"/>
                <w:szCs w:val="24"/>
              </w:rPr>
            </w:pPr>
            <w:r w:rsidRPr="00F95827">
              <w:rPr>
                <w:rFonts w:asciiTheme="majorBidi" w:eastAsia="Times New Roman" w:hAnsiTheme="majorBidi" w:cstheme="majorBidi"/>
                <w:color w:val="000000"/>
                <w:sz w:val="24"/>
                <w:szCs w:val="24"/>
              </w:rPr>
              <w:t>&lt;2e-16 ***</w:t>
            </w:r>
          </w:p>
        </w:tc>
      </w:tr>
      <w:tr w:rsidR="00CF4B58" w:rsidRPr="00F95827" w:rsidTr="000F2F83">
        <w:trPr>
          <w:trHeight w:val="256"/>
        </w:trPr>
        <w:tc>
          <w:tcPr>
            <w:tcW w:w="1032" w:type="pct"/>
          </w:tcPr>
          <w:p w:rsidR="00CF4B58" w:rsidRPr="00F95827" w:rsidRDefault="00CF4B58" w:rsidP="00F95827">
            <w:pPr>
              <w:spacing w:line="480" w:lineRule="auto"/>
              <w:rPr>
                <w:rFonts w:ascii="Times New Roman" w:hAnsi="Times New Roman"/>
                <w:sz w:val="24"/>
                <w:szCs w:val="24"/>
              </w:rPr>
            </w:pPr>
            <w:proofErr w:type="spellStart"/>
            <w:r w:rsidRPr="00F95827">
              <w:rPr>
                <w:rFonts w:ascii="Times New Roman" w:hAnsi="Times New Roman"/>
                <w:sz w:val="24"/>
                <w:szCs w:val="24"/>
              </w:rPr>
              <w:t>S.Em</w:t>
            </w:r>
            <w:proofErr w:type="spellEnd"/>
            <w:r w:rsidRPr="00F95827">
              <w:rPr>
                <w:rFonts w:ascii="Times New Roman" w:hAnsi="Times New Roman"/>
                <w:sz w:val="24"/>
                <w:szCs w:val="24"/>
              </w:rPr>
              <w:t>±</w:t>
            </w:r>
          </w:p>
        </w:tc>
        <w:tc>
          <w:tcPr>
            <w:tcW w:w="1194"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0.51</w:t>
            </w:r>
          </w:p>
        </w:tc>
        <w:tc>
          <w:tcPr>
            <w:tcW w:w="981"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3.655</w:t>
            </w:r>
          </w:p>
        </w:tc>
        <w:tc>
          <w:tcPr>
            <w:tcW w:w="853"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3.67</w:t>
            </w:r>
          </w:p>
        </w:tc>
        <w:tc>
          <w:tcPr>
            <w:tcW w:w="939"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0.779</w:t>
            </w:r>
          </w:p>
        </w:tc>
      </w:tr>
      <w:tr w:rsidR="00CF4B58" w:rsidRPr="00F95827" w:rsidTr="000F2F83">
        <w:trPr>
          <w:trHeight w:val="256"/>
        </w:trPr>
        <w:tc>
          <w:tcPr>
            <w:tcW w:w="1032"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LSD0.001(P≤0.001)</w:t>
            </w:r>
          </w:p>
        </w:tc>
        <w:tc>
          <w:tcPr>
            <w:tcW w:w="1194"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0.075</w:t>
            </w:r>
          </w:p>
        </w:tc>
        <w:tc>
          <w:tcPr>
            <w:tcW w:w="981"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0.199</w:t>
            </w:r>
          </w:p>
        </w:tc>
        <w:tc>
          <w:tcPr>
            <w:tcW w:w="853"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0.199</w:t>
            </w:r>
          </w:p>
        </w:tc>
        <w:tc>
          <w:tcPr>
            <w:tcW w:w="939"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0.0917</w:t>
            </w:r>
          </w:p>
        </w:tc>
      </w:tr>
      <w:tr w:rsidR="00CF4B58" w:rsidRPr="00F95827" w:rsidTr="000F2F83">
        <w:trPr>
          <w:trHeight w:val="70"/>
        </w:trPr>
        <w:tc>
          <w:tcPr>
            <w:tcW w:w="1032" w:type="pct"/>
            <w:tcBorders>
              <w:bottom w:val="single" w:sz="12" w:space="0" w:color="auto"/>
            </w:tcBorders>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C.V (%)</w:t>
            </w:r>
          </w:p>
        </w:tc>
        <w:tc>
          <w:tcPr>
            <w:tcW w:w="1194" w:type="pct"/>
            <w:tcBorders>
              <w:bottom w:val="single" w:sz="12" w:space="0" w:color="auto"/>
            </w:tcBorders>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2.855</w:t>
            </w:r>
          </w:p>
        </w:tc>
        <w:tc>
          <w:tcPr>
            <w:tcW w:w="981" w:type="pct"/>
            <w:tcBorders>
              <w:bottom w:val="single" w:sz="12" w:space="0" w:color="auto"/>
            </w:tcBorders>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6.669</w:t>
            </w:r>
          </w:p>
        </w:tc>
        <w:tc>
          <w:tcPr>
            <w:tcW w:w="853" w:type="pct"/>
            <w:tcBorders>
              <w:bottom w:val="single" w:sz="12" w:space="0" w:color="auto"/>
            </w:tcBorders>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5.566</w:t>
            </w:r>
          </w:p>
        </w:tc>
        <w:tc>
          <w:tcPr>
            <w:tcW w:w="939" w:type="pct"/>
            <w:tcBorders>
              <w:bottom w:val="single" w:sz="12" w:space="0" w:color="auto"/>
            </w:tcBorders>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2.386</w:t>
            </w:r>
          </w:p>
        </w:tc>
      </w:tr>
    </w:tbl>
    <w:p w:rsidR="00771F9B" w:rsidRDefault="00771F9B" w:rsidP="00771F9B">
      <w:pPr>
        <w:spacing w:line="360" w:lineRule="auto"/>
        <w:rPr>
          <w:rFonts w:asciiTheme="majorBidi" w:hAnsiTheme="majorBidi" w:cstheme="majorBidi"/>
          <w:sz w:val="24"/>
          <w:szCs w:val="24"/>
        </w:rPr>
      </w:pPr>
      <w:r w:rsidRPr="00D17049">
        <w:rPr>
          <w:rFonts w:asciiTheme="majorBidi" w:hAnsiTheme="majorBidi" w:cstheme="majorBidi"/>
          <w:sz w:val="24"/>
          <w:szCs w:val="24"/>
        </w:rPr>
        <w:t>Values in the parenthesis are arcsine transformed</w:t>
      </w:r>
    </w:p>
    <w:p w:rsidR="004C00D6" w:rsidRPr="00F95827" w:rsidRDefault="004C00D6" w:rsidP="00F95827">
      <w:pPr>
        <w:spacing w:line="480" w:lineRule="auto"/>
        <w:rPr>
          <w:rFonts w:ascii="Times New Roman" w:hAnsi="Times New Roman" w:cs="Times New Roman"/>
          <w:sz w:val="24"/>
          <w:szCs w:val="24"/>
        </w:rPr>
      </w:pPr>
    </w:p>
    <w:p w:rsidR="00CF4B58" w:rsidRPr="00F95827" w:rsidRDefault="00CF4B58" w:rsidP="00F95827">
      <w:pPr>
        <w:spacing w:line="480" w:lineRule="auto"/>
        <w:rPr>
          <w:rFonts w:ascii="Times New Roman" w:hAnsi="Times New Roman" w:cs="Times New Roman"/>
          <w:b/>
          <w:sz w:val="24"/>
          <w:szCs w:val="24"/>
        </w:rPr>
      </w:pPr>
      <w:r w:rsidRPr="00F95827">
        <w:rPr>
          <w:rFonts w:ascii="Times New Roman" w:hAnsi="Times New Roman" w:cs="Times New Roman"/>
          <w:b/>
          <w:noProof/>
          <w:sz w:val="24"/>
          <w:szCs w:val="24"/>
        </w:rPr>
        <w:drawing>
          <wp:inline distT="0" distB="0" distL="0" distR="0">
            <wp:extent cx="5759343" cy="1982481"/>
            <wp:effectExtent l="19050" t="0" r="12807"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F4B58" w:rsidRPr="00F95827" w:rsidRDefault="00CF4B58" w:rsidP="00F95827">
      <w:pPr>
        <w:spacing w:line="480" w:lineRule="auto"/>
        <w:jc w:val="center"/>
        <w:rPr>
          <w:rFonts w:ascii="Times New Roman" w:hAnsi="Times New Roman" w:cs="Times New Roman"/>
          <w:bCs/>
          <w:sz w:val="24"/>
          <w:szCs w:val="24"/>
        </w:rPr>
      </w:pPr>
      <w:r w:rsidRPr="00F95827">
        <w:rPr>
          <w:rFonts w:ascii="Times New Roman" w:hAnsi="Times New Roman" w:cs="Times New Roman"/>
          <w:bCs/>
          <w:sz w:val="24"/>
          <w:szCs w:val="24"/>
        </w:rPr>
        <w:t xml:space="preserve">Fig 1, Inhibition % of </w:t>
      </w:r>
      <w:proofErr w:type="spellStart"/>
      <w:r w:rsidRPr="00F95827">
        <w:rPr>
          <w:rFonts w:ascii="Times New Roman" w:hAnsi="Times New Roman" w:cs="Times New Roman"/>
          <w:bCs/>
          <w:i/>
          <w:iCs/>
          <w:sz w:val="24"/>
          <w:szCs w:val="24"/>
        </w:rPr>
        <w:t>Sclerotium</w:t>
      </w:r>
      <w:proofErr w:type="spellEnd"/>
      <w:r w:rsidRPr="00F95827">
        <w:rPr>
          <w:rFonts w:ascii="Times New Roman" w:hAnsi="Times New Roman" w:cs="Times New Roman"/>
          <w:bCs/>
          <w:i/>
          <w:iCs/>
          <w:sz w:val="24"/>
          <w:szCs w:val="24"/>
        </w:rPr>
        <w:t xml:space="preserve"> </w:t>
      </w:r>
      <w:proofErr w:type="spellStart"/>
      <w:r w:rsidRPr="00F95827">
        <w:rPr>
          <w:rFonts w:ascii="Times New Roman" w:hAnsi="Times New Roman" w:cs="Times New Roman"/>
          <w:bCs/>
          <w:i/>
          <w:iCs/>
          <w:sz w:val="24"/>
          <w:szCs w:val="24"/>
        </w:rPr>
        <w:t>rolfsii</w:t>
      </w:r>
      <w:proofErr w:type="spellEnd"/>
      <w:r w:rsidRPr="00F95827">
        <w:rPr>
          <w:rFonts w:ascii="Times New Roman" w:hAnsi="Times New Roman" w:cs="Times New Roman"/>
          <w:bCs/>
          <w:sz w:val="24"/>
          <w:szCs w:val="24"/>
        </w:rPr>
        <w:t xml:space="preserve"> </w:t>
      </w:r>
      <w:proofErr w:type="spellStart"/>
      <w:r w:rsidRPr="00F95827">
        <w:rPr>
          <w:rFonts w:ascii="Times New Roman" w:hAnsi="Times New Roman" w:cs="Times New Roman"/>
          <w:bCs/>
          <w:sz w:val="24"/>
          <w:szCs w:val="24"/>
        </w:rPr>
        <w:t>mycelial</w:t>
      </w:r>
      <w:proofErr w:type="spellEnd"/>
      <w:r w:rsidRPr="00F95827">
        <w:rPr>
          <w:rFonts w:ascii="Times New Roman" w:hAnsi="Times New Roman" w:cs="Times New Roman"/>
          <w:bCs/>
          <w:sz w:val="24"/>
          <w:szCs w:val="24"/>
        </w:rPr>
        <w:t xml:space="preserve"> growth by different isolates of </w:t>
      </w:r>
      <w:proofErr w:type="spellStart"/>
      <w:r w:rsidRPr="00F95827">
        <w:rPr>
          <w:rFonts w:ascii="Times New Roman" w:hAnsi="Times New Roman" w:cs="Times New Roman"/>
          <w:bCs/>
          <w:i/>
          <w:iCs/>
          <w:sz w:val="24"/>
          <w:szCs w:val="24"/>
        </w:rPr>
        <w:t>Trichoderma</w:t>
      </w:r>
      <w:proofErr w:type="spellEnd"/>
      <w:r w:rsidRPr="00F95827">
        <w:rPr>
          <w:rFonts w:ascii="Times New Roman" w:hAnsi="Times New Roman" w:cs="Times New Roman"/>
          <w:bCs/>
          <w:sz w:val="24"/>
          <w:szCs w:val="24"/>
        </w:rPr>
        <w:t xml:space="preserve"> </w:t>
      </w:r>
      <w:proofErr w:type="spellStart"/>
      <w:r w:rsidRPr="00F95827">
        <w:rPr>
          <w:rFonts w:ascii="Times New Roman" w:hAnsi="Times New Roman" w:cs="Times New Roman"/>
          <w:bCs/>
          <w:sz w:val="24"/>
          <w:szCs w:val="24"/>
        </w:rPr>
        <w:t>spp</w:t>
      </w:r>
      <w:proofErr w:type="spellEnd"/>
      <w:r w:rsidRPr="00F95827">
        <w:rPr>
          <w:rFonts w:ascii="Times New Roman" w:hAnsi="Times New Roman" w:cs="Times New Roman"/>
          <w:bCs/>
          <w:sz w:val="24"/>
          <w:szCs w:val="24"/>
        </w:rPr>
        <w:t xml:space="preserve"> in dual culture</w:t>
      </w:r>
    </w:p>
    <w:p w:rsidR="00CF4B58" w:rsidRPr="00F95827" w:rsidRDefault="00CF4B58" w:rsidP="00F95827">
      <w:pPr>
        <w:spacing w:line="480" w:lineRule="auto"/>
        <w:rPr>
          <w:rFonts w:ascii="Times New Roman" w:hAnsi="Times New Roman" w:cs="Times New Roman"/>
          <w:sz w:val="24"/>
          <w:szCs w:val="24"/>
        </w:rPr>
      </w:pPr>
      <w:r w:rsidRPr="00F95827">
        <w:rPr>
          <w:rFonts w:ascii="Times New Roman" w:hAnsi="Times New Roman" w:cs="Times New Roman"/>
          <w:b/>
          <w:sz w:val="24"/>
          <w:szCs w:val="24"/>
        </w:rPr>
        <w:t xml:space="preserve">4.4.2 Browning area interception of mycelium of </w:t>
      </w:r>
      <w:proofErr w:type="spellStart"/>
      <w:r w:rsidRPr="00F95827">
        <w:rPr>
          <w:rFonts w:ascii="Times New Roman" w:hAnsi="Times New Roman" w:cs="Times New Roman"/>
          <w:b/>
          <w:i/>
          <w:sz w:val="24"/>
          <w:szCs w:val="24"/>
        </w:rPr>
        <w:t>Sclerotium</w:t>
      </w:r>
      <w:proofErr w:type="spellEnd"/>
      <w:r w:rsidRPr="00F95827">
        <w:rPr>
          <w:rFonts w:ascii="Times New Roman" w:hAnsi="Times New Roman" w:cs="Times New Roman"/>
          <w:b/>
          <w:i/>
          <w:sz w:val="24"/>
          <w:szCs w:val="24"/>
        </w:rPr>
        <w:t xml:space="preserve"> </w:t>
      </w:r>
      <w:proofErr w:type="spellStart"/>
      <w:r w:rsidRPr="00F95827">
        <w:rPr>
          <w:rFonts w:ascii="Times New Roman" w:hAnsi="Times New Roman" w:cs="Times New Roman"/>
          <w:b/>
          <w:i/>
          <w:sz w:val="24"/>
          <w:szCs w:val="24"/>
        </w:rPr>
        <w:t>rolfsii</w:t>
      </w:r>
      <w:proofErr w:type="spellEnd"/>
      <w:r w:rsidRPr="00F95827">
        <w:rPr>
          <w:rFonts w:ascii="Times New Roman" w:hAnsi="Times New Roman" w:cs="Times New Roman"/>
          <w:b/>
          <w:i/>
          <w:sz w:val="24"/>
          <w:szCs w:val="24"/>
        </w:rPr>
        <w:t xml:space="preserve"> </w:t>
      </w:r>
      <w:r w:rsidRPr="00F95827">
        <w:rPr>
          <w:rFonts w:ascii="Times New Roman" w:hAnsi="Times New Roman" w:cs="Times New Roman"/>
          <w:b/>
          <w:sz w:val="24"/>
          <w:szCs w:val="24"/>
        </w:rPr>
        <w:t xml:space="preserve">and </w:t>
      </w:r>
      <w:proofErr w:type="spellStart"/>
      <w:r w:rsidRPr="00F95827">
        <w:rPr>
          <w:rFonts w:ascii="Times New Roman" w:hAnsi="Times New Roman" w:cs="Times New Roman"/>
          <w:b/>
          <w:i/>
          <w:sz w:val="24"/>
          <w:szCs w:val="24"/>
        </w:rPr>
        <w:t>Trichoderma</w:t>
      </w:r>
      <w:proofErr w:type="spellEnd"/>
      <w:r w:rsidRPr="00F95827">
        <w:rPr>
          <w:rFonts w:ascii="Times New Roman" w:hAnsi="Times New Roman" w:cs="Times New Roman"/>
          <w:b/>
          <w:i/>
          <w:sz w:val="24"/>
          <w:szCs w:val="24"/>
        </w:rPr>
        <w:t xml:space="preserve"> </w:t>
      </w:r>
      <w:r w:rsidRPr="00F95827">
        <w:rPr>
          <w:rFonts w:ascii="Times New Roman" w:hAnsi="Times New Roman" w:cs="Times New Roman"/>
          <w:b/>
          <w:iCs/>
          <w:sz w:val="24"/>
          <w:szCs w:val="24"/>
        </w:rPr>
        <w:t>spp</w:t>
      </w:r>
      <w:r w:rsidRPr="00F95827">
        <w:rPr>
          <w:rFonts w:ascii="Times New Roman" w:hAnsi="Times New Roman" w:cs="Times New Roman"/>
          <w:i/>
          <w:sz w:val="24"/>
          <w:szCs w:val="24"/>
        </w:rPr>
        <w:t>.</w:t>
      </w:r>
    </w:p>
    <w:p w:rsidR="00CF4B58" w:rsidRPr="00F95827" w:rsidRDefault="00CF4B58" w:rsidP="00F95827">
      <w:pPr>
        <w:spacing w:line="480" w:lineRule="auto"/>
        <w:rPr>
          <w:rFonts w:ascii="Times New Roman" w:hAnsi="Times New Roman" w:cs="Times New Roman"/>
          <w:sz w:val="24"/>
          <w:szCs w:val="24"/>
        </w:rPr>
      </w:pPr>
      <w:r w:rsidRPr="00F95827">
        <w:rPr>
          <w:rFonts w:ascii="Times New Roman" w:hAnsi="Times New Roman" w:cs="Times New Roman"/>
          <w:sz w:val="24"/>
          <w:szCs w:val="24"/>
        </w:rPr>
        <w:t xml:space="preserve">After 120 hours of inoculation </w:t>
      </w:r>
      <w:proofErr w:type="spellStart"/>
      <w:r w:rsidRPr="00F95827">
        <w:rPr>
          <w:rFonts w:ascii="Times New Roman" w:hAnsi="Times New Roman" w:cs="Times New Roman"/>
          <w:sz w:val="24"/>
          <w:szCs w:val="24"/>
        </w:rPr>
        <w:t>Palpa</w:t>
      </w:r>
      <w:proofErr w:type="spellEnd"/>
      <w:r w:rsidRPr="00F95827">
        <w:rPr>
          <w:rFonts w:ascii="Times New Roman" w:hAnsi="Times New Roman" w:cs="Times New Roman"/>
          <w:sz w:val="24"/>
          <w:szCs w:val="24"/>
        </w:rPr>
        <w:t xml:space="preserve"> isolate of </w:t>
      </w:r>
      <w:proofErr w:type="spellStart"/>
      <w:r w:rsidRPr="00F95827">
        <w:rPr>
          <w:rFonts w:ascii="Times New Roman" w:hAnsi="Times New Roman" w:cs="Times New Roman"/>
          <w:i/>
          <w:iCs/>
          <w:sz w:val="24"/>
          <w:szCs w:val="24"/>
        </w:rPr>
        <w:t>Trichoderma</w:t>
      </w:r>
      <w:r w:rsidRPr="00F95827">
        <w:rPr>
          <w:rFonts w:ascii="Times New Roman" w:hAnsi="Times New Roman" w:cs="Times New Roman"/>
          <w:sz w:val="24"/>
          <w:szCs w:val="24"/>
        </w:rPr>
        <w:t>h</w:t>
      </w:r>
      <w:proofErr w:type="spellEnd"/>
      <w:r w:rsidRPr="00F95827">
        <w:rPr>
          <w:rFonts w:ascii="Times New Roman" w:hAnsi="Times New Roman" w:cs="Times New Roman"/>
          <w:sz w:val="24"/>
          <w:szCs w:val="24"/>
        </w:rPr>
        <w:t xml:space="preserve"> ad widest browning area (1.033cm) (Table.4). Isolate from rice field of Rampur and </w:t>
      </w:r>
      <w:proofErr w:type="spellStart"/>
      <w:r w:rsidRPr="00F95827">
        <w:rPr>
          <w:rFonts w:ascii="Times New Roman" w:hAnsi="Times New Roman" w:cs="Times New Roman"/>
          <w:sz w:val="24"/>
          <w:szCs w:val="24"/>
        </w:rPr>
        <w:t>Jumla</w:t>
      </w:r>
      <w:proofErr w:type="spellEnd"/>
      <w:r w:rsidRPr="00F95827">
        <w:rPr>
          <w:rFonts w:ascii="Times New Roman" w:hAnsi="Times New Roman" w:cs="Times New Roman"/>
          <w:sz w:val="24"/>
          <w:szCs w:val="24"/>
        </w:rPr>
        <w:t xml:space="preserve"> district had lowest breadth of browning area (0.32cm and 0.400cm respectively).</w:t>
      </w:r>
    </w:p>
    <w:p w:rsidR="00CF4B58" w:rsidRPr="00F95827" w:rsidRDefault="00CF4B58" w:rsidP="00F95827">
      <w:pPr>
        <w:spacing w:after="120" w:line="480" w:lineRule="auto"/>
        <w:rPr>
          <w:rFonts w:ascii="Times New Roman" w:hAnsi="Times New Roman" w:cs="Times New Roman"/>
          <w:b/>
          <w:bCs/>
          <w:sz w:val="24"/>
          <w:szCs w:val="24"/>
        </w:rPr>
      </w:pPr>
      <w:r w:rsidRPr="00F95827">
        <w:rPr>
          <w:rFonts w:ascii="Times New Roman" w:hAnsi="Times New Roman" w:cs="Times New Roman"/>
          <w:b/>
          <w:bCs/>
          <w:sz w:val="24"/>
          <w:szCs w:val="24"/>
        </w:rPr>
        <w:lastRenderedPageBreak/>
        <w:t xml:space="preserve">Table 4.  Browning area at the junction of </w:t>
      </w:r>
      <w:proofErr w:type="spellStart"/>
      <w:r w:rsidRPr="00F95827">
        <w:rPr>
          <w:rFonts w:ascii="Times New Roman" w:hAnsi="Times New Roman" w:cs="Times New Roman"/>
          <w:b/>
          <w:bCs/>
          <w:i/>
          <w:iCs/>
          <w:sz w:val="24"/>
          <w:szCs w:val="24"/>
        </w:rPr>
        <w:t>Trichoderma</w:t>
      </w:r>
      <w:proofErr w:type="spellEnd"/>
      <w:r w:rsidRPr="00F95827">
        <w:rPr>
          <w:rFonts w:ascii="Times New Roman" w:hAnsi="Times New Roman" w:cs="Times New Roman"/>
          <w:b/>
          <w:bCs/>
          <w:sz w:val="24"/>
          <w:szCs w:val="24"/>
        </w:rPr>
        <w:t xml:space="preserve"> and </w:t>
      </w:r>
      <w:proofErr w:type="spellStart"/>
      <w:r w:rsidRPr="00F95827">
        <w:rPr>
          <w:rFonts w:ascii="Times New Roman" w:hAnsi="Times New Roman" w:cs="Times New Roman"/>
          <w:b/>
          <w:bCs/>
          <w:i/>
          <w:iCs/>
          <w:sz w:val="24"/>
          <w:szCs w:val="24"/>
        </w:rPr>
        <w:t>Sclerotium</w:t>
      </w:r>
      <w:proofErr w:type="spellEnd"/>
      <w:r w:rsidRPr="00F95827">
        <w:rPr>
          <w:rFonts w:ascii="Times New Roman" w:hAnsi="Times New Roman" w:cs="Times New Roman"/>
          <w:b/>
          <w:bCs/>
          <w:i/>
          <w:iCs/>
          <w:sz w:val="24"/>
          <w:szCs w:val="24"/>
        </w:rPr>
        <w:t xml:space="preserve"> </w:t>
      </w:r>
      <w:proofErr w:type="spellStart"/>
      <w:r w:rsidRPr="00F95827">
        <w:rPr>
          <w:rFonts w:ascii="Times New Roman" w:hAnsi="Times New Roman" w:cs="Times New Roman"/>
          <w:b/>
          <w:bCs/>
          <w:i/>
          <w:iCs/>
          <w:sz w:val="24"/>
          <w:szCs w:val="24"/>
        </w:rPr>
        <w:t>rolfsii</w:t>
      </w:r>
      <w:proofErr w:type="spellEnd"/>
      <w:r w:rsidRPr="00F95827">
        <w:rPr>
          <w:rFonts w:ascii="Times New Roman" w:hAnsi="Times New Roman" w:cs="Times New Roman"/>
          <w:b/>
          <w:bCs/>
          <w:sz w:val="24"/>
          <w:szCs w:val="24"/>
        </w:rPr>
        <w:t xml:space="preserve"> in dual culture</w:t>
      </w:r>
    </w:p>
    <w:tbl>
      <w:tblPr>
        <w:tblStyle w:val="TableGrid"/>
        <w:tblpPr w:leftFromText="180" w:rightFromText="180" w:vertAnchor="text" w:horzAnchor="margin" w:tblpX="-350" w:tblpY="53"/>
        <w:tblW w:w="502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62"/>
        <w:gridCol w:w="5564"/>
      </w:tblGrid>
      <w:tr w:rsidR="00CF4B58" w:rsidRPr="00F95827" w:rsidTr="00F95827">
        <w:trPr>
          <w:trHeight w:val="209"/>
        </w:trPr>
        <w:tc>
          <w:tcPr>
            <w:tcW w:w="2110" w:type="pct"/>
            <w:tcBorders>
              <w:top w:val="single" w:sz="18" w:space="0" w:color="auto"/>
              <w:bottom w:val="single" w:sz="12" w:space="0" w:color="auto"/>
            </w:tcBorders>
          </w:tcPr>
          <w:p w:rsidR="00CF4B58" w:rsidRPr="00F95827" w:rsidRDefault="00CF4B58" w:rsidP="00F95827">
            <w:pPr>
              <w:spacing w:line="480" w:lineRule="auto"/>
              <w:jc w:val="center"/>
              <w:rPr>
                <w:rFonts w:ascii="Times New Roman" w:hAnsi="Times New Roman"/>
                <w:b/>
                <w:sz w:val="24"/>
                <w:szCs w:val="24"/>
              </w:rPr>
            </w:pPr>
            <w:proofErr w:type="spellStart"/>
            <w:r w:rsidRPr="00F95827">
              <w:rPr>
                <w:rFonts w:ascii="Times New Roman" w:hAnsi="Times New Roman"/>
                <w:b/>
                <w:i/>
                <w:iCs/>
                <w:sz w:val="24"/>
                <w:szCs w:val="24"/>
              </w:rPr>
              <w:t>Trichoderma</w:t>
            </w:r>
            <w:proofErr w:type="spellEnd"/>
            <w:r w:rsidRPr="00F95827">
              <w:rPr>
                <w:rFonts w:ascii="Times New Roman" w:hAnsi="Times New Roman"/>
                <w:b/>
                <w:sz w:val="24"/>
                <w:szCs w:val="24"/>
              </w:rPr>
              <w:t xml:space="preserve"> Isolates </w:t>
            </w:r>
          </w:p>
        </w:tc>
        <w:tc>
          <w:tcPr>
            <w:tcW w:w="2890" w:type="pct"/>
            <w:tcBorders>
              <w:top w:val="single" w:sz="18" w:space="0" w:color="auto"/>
              <w:bottom w:val="single" w:sz="12" w:space="0" w:color="auto"/>
            </w:tcBorders>
          </w:tcPr>
          <w:p w:rsidR="00CF4B58" w:rsidRPr="00F95827" w:rsidRDefault="00CF4B58" w:rsidP="00F95827">
            <w:pPr>
              <w:spacing w:line="480" w:lineRule="auto"/>
              <w:jc w:val="center"/>
              <w:rPr>
                <w:rFonts w:ascii="Times New Roman" w:hAnsi="Times New Roman"/>
                <w:b/>
                <w:sz w:val="24"/>
                <w:szCs w:val="24"/>
              </w:rPr>
            </w:pPr>
            <w:r w:rsidRPr="00F95827">
              <w:rPr>
                <w:rFonts w:ascii="Times New Roman" w:hAnsi="Times New Roman"/>
                <w:b/>
                <w:sz w:val="24"/>
                <w:szCs w:val="24"/>
              </w:rPr>
              <w:t>Width of the browning area at the region of interception in dual culture (cm)</w:t>
            </w:r>
          </w:p>
        </w:tc>
      </w:tr>
      <w:tr w:rsidR="00CF4B58" w:rsidRPr="00F95827" w:rsidTr="00F95827">
        <w:trPr>
          <w:trHeight w:val="737"/>
        </w:trPr>
        <w:tc>
          <w:tcPr>
            <w:tcW w:w="2110" w:type="pct"/>
            <w:tcBorders>
              <w:top w:val="single" w:sz="12" w:space="0" w:color="auto"/>
            </w:tcBorders>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I</w:t>
            </w:r>
          </w:p>
        </w:tc>
        <w:tc>
          <w:tcPr>
            <w:tcW w:w="2890" w:type="pct"/>
            <w:tcBorders>
              <w:top w:val="single" w:sz="12" w:space="0" w:color="auto"/>
            </w:tcBorders>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1.075</w:t>
            </w:r>
            <w:r w:rsidRPr="00F95827">
              <w:rPr>
                <w:rFonts w:ascii="Times New Roman" w:hAnsi="Times New Roman"/>
                <w:sz w:val="24"/>
                <w:szCs w:val="24"/>
                <w:vertAlign w:val="superscript"/>
              </w:rPr>
              <w:t>a</w:t>
            </w:r>
          </w:p>
        </w:tc>
      </w:tr>
      <w:tr w:rsidR="00CF4B58" w:rsidRPr="00F95827" w:rsidTr="00F95827">
        <w:trPr>
          <w:trHeight w:val="722"/>
        </w:trPr>
        <w:tc>
          <w:tcPr>
            <w:tcW w:w="2110"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II</w:t>
            </w:r>
          </w:p>
        </w:tc>
        <w:tc>
          <w:tcPr>
            <w:tcW w:w="2890"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0.4250</w:t>
            </w:r>
            <w:r w:rsidRPr="00F95827">
              <w:rPr>
                <w:rFonts w:ascii="Times New Roman" w:hAnsi="Times New Roman"/>
                <w:sz w:val="24"/>
                <w:szCs w:val="24"/>
                <w:vertAlign w:val="superscript"/>
              </w:rPr>
              <w:t>e</w:t>
            </w:r>
          </w:p>
        </w:tc>
      </w:tr>
      <w:tr w:rsidR="00CF4B58" w:rsidRPr="00F95827" w:rsidTr="00F95827">
        <w:trPr>
          <w:trHeight w:val="810"/>
        </w:trPr>
        <w:tc>
          <w:tcPr>
            <w:tcW w:w="2110"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III</w:t>
            </w:r>
          </w:p>
        </w:tc>
        <w:tc>
          <w:tcPr>
            <w:tcW w:w="2890"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0.925</w:t>
            </w:r>
            <w:r w:rsidRPr="00F95827">
              <w:rPr>
                <w:rFonts w:ascii="Times New Roman" w:hAnsi="Times New Roman"/>
                <w:sz w:val="24"/>
                <w:szCs w:val="24"/>
                <w:vertAlign w:val="superscript"/>
              </w:rPr>
              <w:t>ab</w:t>
            </w:r>
          </w:p>
        </w:tc>
      </w:tr>
      <w:tr w:rsidR="00CF4B58" w:rsidRPr="00F95827" w:rsidTr="00F95827">
        <w:trPr>
          <w:trHeight w:val="648"/>
        </w:trPr>
        <w:tc>
          <w:tcPr>
            <w:tcW w:w="2110"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IV</w:t>
            </w:r>
          </w:p>
        </w:tc>
        <w:tc>
          <w:tcPr>
            <w:tcW w:w="2890"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0.600</w:t>
            </w:r>
            <w:r w:rsidRPr="00F95827">
              <w:rPr>
                <w:rFonts w:ascii="Times New Roman" w:hAnsi="Times New Roman"/>
                <w:sz w:val="24"/>
                <w:szCs w:val="24"/>
                <w:vertAlign w:val="superscript"/>
              </w:rPr>
              <w:t>de</w:t>
            </w:r>
          </w:p>
        </w:tc>
      </w:tr>
      <w:tr w:rsidR="00CF4B58" w:rsidRPr="00F95827" w:rsidTr="00F95827">
        <w:trPr>
          <w:trHeight w:val="582"/>
        </w:trPr>
        <w:tc>
          <w:tcPr>
            <w:tcW w:w="2110"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V</w:t>
            </w:r>
          </w:p>
        </w:tc>
        <w:tc>
          <w:tcPr>
            <w:tcW w:w="2890"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0.650</w:t>
            </w:r>
            <w:r w:rsidRPr="00F95827">
              <w:rPr>
                <w:rFonts w:ascii="Times New Roman" w:hAnsi="Times New Roman"/>
                <w:sz w:val="24"/>
                <w:szCs w:val="24"/>
                <w:vertAlign w:val="superscript"/>
              </w:rPr>
              <w:t>cd</w:t>
            </w:r>
          </w:p>
        </w:tc>
      </w:tr>
      <w:tr w:rsidR="00CF4B58" w:rsidRPr="00F95827" w:rsidTr="00F95827">
        <w:trPr>
          <w:trHeight w:val="729"/>
        </w:trPr>
        <w:tc>
          <w:tcPr>
            <w:tcW w:w="2110"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VI</w:t>
            </w:r>
          </w:p>
        </w:tc>
        <w:tc>
          <w:tcPr>
            <w:tcW w:w="2890"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0.575</w:t>
            </w:r>
            <w:r w:rsidRPr="00F95827">
              <w:rPr>
                <w:rFonts w:ascii="Times New Roman" w:hAnsi="Times New Roman"/>
                <w:sz w:val="24"/>
                <w:szCs w:val="24"/>
                <w:vertAlign w:val="superscript"/>
              </w:rPr>
              <w:t>de</w:t>
            </w:r>
          </w:p>
        </w:tc>
      </w:tr>
      <w:tr w:rsidR="00CF4B58" w:rsidRPr="00F95827" w:rsidTr="00F95827">
        <w:trPr>
          <w:trHeight w:val="648"/>
        </w:trPr>
        <w:tc>
          <w:tcPr>
            <w:tcW w:w="2110"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VII</w:t>
            </w:r>
          </w:p>
        </w:tc>
        <w:tc>
          <w:tcPr>
            <w:tcW w:w="2890"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0.800</w:t>
            </w:r>
            <w:r w:rsidRPr="00F95827">
              <w:rPr>
                <w:rFonts w:ascii="Times New Roman" w:hAnsi="Times New Roman"/>
                <w:sz w:val="24"/>
                <w:szCs w:val="24"/>
                <w:vertAlign w:val="superscript"/>
              </w:rPr>
              <w:t>bc</w:t>
            </w:r>
          </w:p>
        </w:tc>
      </w:tr>
      <w:tr w:rsidR="00CF4B58" w:rsidRPr="00F95827" w:rsidTr="00F95827">
        <w:trPr>
          <w:trHeight w:val="656"/>
        </w:trPr>
        <w:tc>
          <w:tcPr>
            <w:tcW w:w="2110" w:type="pct"/>
            <w:tcBorders>
              <w:bottom w:val="single" w:sz="12" w:space="0" w:color="auto"/>
            </w:tcBorders>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VIII</w:t>
            </w:r>
          </w:p>
        </w:tc>
        <w:tc>
          <w:tcPr>
            <w:tcW w:w="2890" w:type="pct"/>
            <w:tcBorders>
              <w:bottom w:val="single" w:sz="12" w:space="0" w:color="auto"/>
            </w:tcBorders>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0.550</w:t>
            </w:r>
            <w:r w:rsidRPr="00F95827">
              <w:rPr>
                <w:rFonts w:ascii="Times New Roman" w:hAnsi="Times New Roman"/>
                <w:sz w:val="24"/>
                <w:szCs w:val="24"/>
                <w:vertAlign w:val="superscript"/>
              </w:rPr>
              <w:t>de</w:t>
            </w:r>
          </w:p>
        </w:tc>
      </w:tr>
      <w:tr w:rsidR="00CF4B58" w:rsidRPr="00F95827" w:rsidTr="00F95827">
        <w:trPr>
          <w:trHeight w:val="209"/>
        </w:trPr>
        <w:tc>
          <w:tcPr>
            <w:tcW w:w="2110" w:type="pct"/>
            <w:tcBorders>
              <w:top w:val="single" w:sz="12" w:space="0" w:color="auto"/>
            </w:tcBorders>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i/>
                <w:iCs/>
                <w:sz w:val="24"/>
                <w:szCs w:val="24"/>
              </w:rPr>
              <w:t>P</w:t>
            </w:r>
            <w:r w:rsidRPr="00F95827">
              <w:rPr>
                <w:rFonts w:ascii="Times New Roman" w:hAnsi="Times New Roman"/>
                <w:sz w:val="24"/>
                <w:szCs w:val="24"/>
              </w:rPr>
              <w:t>- Value</w:t>
            </w:r>
          </w:p>
        </w:tc>
        <w:tc>
          <w:tcPr>
            <w:tcW w:w="2890" w:type="pct"/>
            <w:tcBorders>
              <w:top w:val="single" w:sz="12" w:space="0" w:color="auto"/>
            </w:tcBorders>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1.55e-06***</w:t>
            </w:r>
          </w:p>
        </w:tc>
      </w:tr>
      <w:tr w:rsidR="00CF4B58" w:rsidRPr="00F95827" w:rsidTr="00F95827">
        <w:trPr>
          <w:trHeight w:val="209"/>
        </w:trPr>
        <w:tc>
          <w:tcPr>
            <w:tcW w:w="2110" w:type="pct"/>
          </w:tcPr>
          <w:p w:rsidR="00CF4B58" w:rsidRPr="00F95827" w:rsidRDefault="00CF4B58" w:rsidP="00F95827">
            <w:pPr>
              <w:spacing w:line="480" w:lineRule="auto"/>
              <w:rPr>
                <w:rFonts w:ascii="Times New Roman" w:hAnsi="Times New Roman"/>
                <w:sz w:val="24"/>
                <w:szCs w:val="24"/>
              </w:rPr>
            </w:pPr>
            <w:proofErr w:type="spellStart"/>
            <w:r w:rsidRPr="00F95827">
              <w:rPr>
                <w:rFonts w:ascii="Times New Roman" w:hAnsi="Times New Roman"/>
                <w:sz w:val="24"/>
                <w:szCs w:val="24"/>
              </w:rPr>
              <w:t>S.Em</w:t>
            </w:r>
            <w:proofErr w:type="spellEnd"/>
            <w:r w:rsidRPr="00F95827">
              <w:rPr>
                <w:rFonts w:ascii="Times New Roman" w:hAnsi="Times New Roman"/>
                <w:sz w:val="24"/>
                <w:szCs w:val="24"/>
              </w:rPr>
              <w:t>±</w:t>
            </w:r>
          </w:p>
        </w:tc>
        <w:tc>
          <w:tcPr>
            <w:tcW w:w="2890"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0.0077</w:t>
            </w:r>
          </w:p>
        </w:tc>
      </w:tr>
      <w:tr w:rsidR="00CF4B58" w:rsidRPr="00F95827" w:rsidTr="00F95827">
        <w:trPr>
          <w:trHeight w:val="209"/>
        </w:trPr>
        <w:tc>
          <w:tcPr>
            <w:tcW w:w="2110"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LSD0.001(P≤0.001)</w:t>
            </w:r>
          </w:p>
        </w:tc>
        <w:tc>
          <w:tcPr>
            <w:tcW w:w="2890"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0.0091</w:t>
            </w:r>
          </w:p>
        </w:tc>
      </w:tr>
      <w:tr w:rsidR="00CF4B58" w:rsidRPr="00F95827" w:rsidTr="00F95827">
        <w:trPr>
          <w:trHeight w:val="57"/>
        </w:trPr>
        <w:tc>
          <w:tcPr>
            <w:tcW w:w="2110" w:type="pct"/>
            <w:tcBorders>
              <w:bottom w:val="single" w:sz="12" w:space="0" w:color="auto"/>
            </w:tcBorders>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C.V (%)</w:t>
            </w:r>
          </w:p>
        </w:tc>
        <w:tc>
          <w:tcPr>
            <w:tcW w:w="2890" w:type="pct"/>
            <w:tcBorders>
              <w:bottom w:val="single" w:sz="12" w:space="0" w:color="auto"/>
            </w:tcBorders>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17.737</w:t>
            </w:r>
          </w:p>
          <w:p w:rsidR="00CF4B58" w:rsidRPr="00F95827" w:rsidRDefault="00CF4B58" w:rsidP="00F95827">
            <w:pPr>
              <w:spacing w:line="480" w:lineRule="auto"/>
              <w:jc w:val="center"/>
              <w:rPr>
                <w:rFonts w:ascii="Times New Roman" w:hAnsi="Times New Roman"/>
                <w:sz w:val="24"/>
                <w:szCs w:val="24"/>
              </w:rPr>
            </w:pPr>
          </w:p>
        </w:tc>
      </w:tr>
    </w:tbl>
    <w:p w:rsidR="00CF4B58" w:rsidRPr="00F95827" w:rsidRDefault="00CF4B58" w:rsidP="00F95827">
      <w:pPr>
        <w:spacing w:after="0" w:line="480" w:lineRule="auto"/>
        <w:rPr>
          <w:rFonts w:ascii="Times New Roman" w:hAnsi="Times New Roman" w:cs="Times New Roman"/>
          <w:sz w:val="24"/>
          <w:szCs w:val="24"/>
          <w:rtl/>
          <w:cs/>
        </w:rPr>
      </w:pPr>
    </w:p>
    <w:p w:rsidR="00CF4B58" w:rsidRPr="00F95827" w:rsidRDefault="00CF4B58" w:rsidP="00F95827">
      <w:pPr>
        <w:spacing w:after="0" w:line="480" w:lineRule="auto"/>
        <w:rPr>
          <w:rFonts w:ascii="ff6" w:eastAsia="Times New Roman" w:hAnsi="ff6" w:cs="Times New Roman"/>
          <w:b/>
          <w:bCs/>
          <w:color w:val="000000"/>
          <w:spacing w:val="5"/>
          <w:sz w:val="24"/>
          <w:szCs w:val="24"/>
        </w:rPr>
      </w:pPr>
      <w:r w:rsidRPr="00F95827">
        <w:rPr>
          <w:rFonts w:ascii="ff6" w:eastAsia="Times New Roman" w:hAnsi="ff6" w:cs="Times New Roman"/>
          <w:b/>
          <w:bCs/>
          <w:color w:val="000000"/>
          <w:spacing w:val="5"/>
          <w:sz w:val="24"/>
          <w:szCs w:val="24"/>
        </w:rPr>
        <w:t xml:space="preserve">4.4.3 Effect of liquid culture filtrate (LCF) of </w:t>
      </w:r>
      <w:proofErr w:type="spellStart"/>
      <w:r w:rsidRPr="00F95827">
        <w:rPr>
          <w:rFonts w:ascii="ffa" w:eastAsia="Times New Roman" w:hAnsi="ffa" w:cs="Times New Roman"/>
          <w:b/>
          <w:bCs/>
          <w:i/>
          <w:iCs/>
          <w:color w:val="000000"/>
          <w:spacing w:val="5"/>
          <w:sz w:val="24"/>
          <w:szCs w:val="24"/>
        </w:rPr>
        <w:t>Trichoderma</w:t>
      </w:r>
      <w:proofErr w:type="spellEnd"/>
      <w:r w:rsidRPr="00F95827">
        <w:rPr>
          <w:rFonts w:ascii="ffa" w:eastAsia="Times New Roman" w:hAnsi="ffa" w:cs="Times New Roman"/>
          <w:b/>
          <w:bCs/>
          <w:i/>
          <w:iCs/>
          <w:color w:val="000000"/>
          <w:spacing w:val="5"/>
          <w:sz w:val="24"/>
          <w:szCs w:val="24"/>
        </w:rPr>
        <w:t xml:space="preserve"> </w:t>
      </w:r>
      <w:proofErr w:type="spellStart"/>
      <w:r w:rsidRPr="00F95827">
        <w:rPr>
          <w:rFonts w:ascii="ff6" w:eastAsia="Times New Roman" w:hAnsi="ff6" w:cs="Times New Roman"/>
          <w:b/>
          <w:bCs/>
          <w:i/>
          <w:iCs/>
          <w:color w:val="000000"/>
          <w:spacing w:val="7"/>
          <w:sz w:val="24"/>
          <w:szCs w:val="24"/>
        </w:rPr>
        <w:t>spp</w:t>
      </w:r>
      <w:r w:rsidRPr="00F95827">
        <w:rPr>
          <w:rFonts w:ascii="ff6" w:eastAsia="Times New Roman" w:hAnsi="ff6" w:cs="Times New Roman"/>
          <w:b/>
          <w:bCs/>
          <w:color w:val="000000"/>
          <w:spacing w:val="7"/>
          <w:sz w:val="24"/>
          <w:szCs w:val="24"/>
        </w:rPr>
        <w:t>.</w:t>
      </w:r>
      <w:r w:rsidRPr="00F95827">
        <w:rPr>
          <w:rFonts w:ascii="ff6" w:eastAsia="Times New Roman" w:hAnsi="ff6" w:cs="Times New Roman"/>
          <w:b/>
          <w:bCs/>
          <w:color w:val="000000"/>
          <w:spacing w:val="5"/>
          <w:sz w:val="24"/>
          <w:szCs w:val="24"/>
        </w:rPr>
        <w:t>on</w:t>
      </w:r>
      <w:proofErr w:type="spellEnd"/>
      <w:r w:rsidRPr="00F95827">
        <w:rPr>
          <w:rFonts w:ascii="ff6" w:eastAsia="Times New Roman" w:hAnsi="ff6" w:cs="Times New Roman"/>
          <w:b/>
          <w:bCs/>
          <w:color w:val="000000"/>
          <w:spacing w:val="5"/>
          <w:sz w:val="24"/>
          <w:szCs w:val="24"/>
        </w:rPr>
        <w:t xml:space="preserve"> </w:t>
      </w:r>
      <w:proofErr w:type="spellStart"/>
      <w:r w:rsidRPr="00F95827">
        <w:rPr>
          <w:rFonts w:ascii="ff6" w:eastAsia="Times New Roman" w:hAnsi="ff6" w:cs="Times New Roman"/>
          <w:b/>
          <w:bCs/>
          <w:color w:val="000000"/>
          <w:spacing w:val="5"/>
          <w:sz w:val="24"/>
          <w:szCs w:val="24"/>
        </w:rPr>
        <w:t>mycelial</w:t>
      </w:r>
      <w:proofErr w:type="spellEnd"/>
      <w:r w:rsidRPr="00F95827">
        <w:rPr>
          <w:rFonts w:ascii="ff6" w:eastAsia="Times New Roman" w:hAnsi="ff6" w:cs="Times New Roman"/>
          <w:b/>
          <w:bCs/>
          <w:color w:val="000000"/>
          <w:spacing w:val="5"/>
          <w:sz w:val="24"/>
          <w:szCs w:val="24"/>
        </w:rPr>
        <w:t xml:space="preserve"> growth of</w:t>
      </w:r>
      <w:r w:rsidRPr="00F95827">
        <w:rPr>
          <w:rFonts w:ascii="ffa" w:eastAsia="Times New Roman" w:hAnsi="ffa" w:cs="Times New Roman"/>
          <w:b/>
          <w:bCs/>
          <w:i/>
          <w:iCs/>
          <w:color w:val="000000"/>
          <w:spacing w:val="5"/>
          <w:sz w:val="24"/>
          <w:szCs w:val="24"/>
        </w:rPr>
        <w:t xml:space="preserve"> </w:t>
      </w:r>
      <w:proofErr w:type="spellStart"/>
      <w:r w:rsidRPr="00F95827">
        <w:rPr>
          <w:rFonts w:ascii="ffa" w:eastAsia="Times New Roman" w:hAnsi="ffa" w:cs="Times New Roman"/>
          <w:b/>
          <w:bCs/>
          <w:i/>
          <w:iCs/>
          <w:color w:val="000000"/>
          <w:spacing w:val="5"/>
          <w:sz w:val="24"/>
          <w:szCs w:val="24"/>
        </w:rPr>
        <w:t>Sclerotium</w:t>
      </w:r>
      <w:proofErr w:type="spellEnd"/>
      <w:r w:rsidRPr="00F95827">
        <w:rPr>
          <w:rFonts w:ascii="ffa" w:eastAsia="Times New Roman" w:hAnsi="ffa" w:cs="Times New Roman"/>
          <w:b/>
          <w:bCs/>
          <w:i/>
          <w:iCs/>
          <w:color w:val="000000"/>
          <w:spacing w:val="5"/>
          <w:sz w:val="24"/>
          <w:szCs w:val="24"/>
        </w:rPr>
        <w:t xml:space="preserve"> </w:t>
      </w:r>
      <w:proofErr w:type="spellStart"/>
      <w:r w:rsidRPr="00F95827">
        <w:rPr>
          <w:rFonts w:ascii="ffa" w:eastAsia="Times New Roman" w:hAnsi="ffa" w:cs="Times New Roman"/>
          <w:b/>
          <w:bCs/>
          <w:i/>
          <w:iCs/>
          <w:color w:val="000000"/>
          <w:spacing w:val="5"/>
          <w:sz w:val="24"/>
          <w:szCs w:val="24"/>
        </w:rPr>
        <w:t>rolfsii</w:t>
      </w:r>
      <w:proofErr w:type="spellEnd"/>
    </w:p>
    <w:p w:rsidR="00CF4B58" w:rsidRPr="00F95827" w:rsidRDefault="00CF4B58" w:rsidP="00F95827">
      <w:pPr>
        <w:spacing w:after="0" w:line="480" w:lineRule="auto"/>
        <w:jc w:val="mediumKashida"/>
        <w:rPr>
          <w:rFonts w:ascii="ff7" w:eastAsia="Times New Roman" w:hAnsi="ff7" w:cs="Times New Roman"/>
          <w:color w:val="000000"/>
          <w:spacing w:val="10"/>
          <w:sz w:val="24"/>
          <w:szCs w:val="24"/>
        </w:rPr>
      </w:pPr>
      <w:r w:rsidRPr="00F95827">
        <w:rPr>
          <w:rFonts w:ascii="ff7" w:eastAsia="Times New Roman" w:hAnsi="ff7" w:cs="Times New Roman"/>
          <w:color w:val="000000"/>
          <w:spacing w:val="10"/>
          <w:sz w:val="24"/>
          <w:szCs w:val="24"/>
        </w:rPr>
        <w:lastRenderedPageBreak/>
        <w:t xml:space="preserve">The average growth of mycelium of </w:t>
      </w:r>
      <w:r w:rsidRPr="00F95827">
        <w:rPr>
          <w:rFonts w:ascii="ff7" w:eastAsia="Times New Roman" w:hAnsi="ff7" w:cs="Times New Roman"/>
          <w:i/>
          <w:iCs/>
          <w:color w:val="000000"/>
          <w:spacing w:val="10"/>
          <w:sz w:val="24"/>
          <w:szCs w:val="24"/>
        </w:rPr>
        <w:t xml:space="preserve">S. </w:t>
      </w:r>
      <w:proofErr w:type="spellStart"/>
      <w:r w:rsidRPr="00F95827">
        <w:rPr>
          <w:rFonts w:ascii="ff7" w:eastAsia="Times New Roman" w:hAnsi="ff7" w:cs="Times New Roman"/>
          <w:i/>
          <w:iCs/>
          <w:color w:val="000000"/>
          <w:spacing w:val="10"/>
          <w:sz w:val="24"/>
          <w:szCs w:val="24"/>
        </w:rPr>
        <w:t>rolfsii</w:t>
      </w:r>
      <w:proofErr w:type="spellEnd"/>
      <w:r w:rsidRPr="00F95827">
        <w:rPr>
          <w:rFonts w:ascii="ff7" w:eastAsia="Times New Roman" w:hAnsi="ff7" w:cs="Times New Roman"/>
          <w:color w:val="000000"/>
          <w:spacing w:val="10"/>
          <w:sz w:val="24"/>
          <w:szCs w:val="24"/>
        </w:rPr>
        <w:t xml:space="preserve"> on PDA plates treated with liquid culture filtrate (LCF) of </w:t>
      </w:r>
      <w:proofErr w:type="spellStart"/>
      <w:r w:rsidRPr="00F95827">
        <w:rPr>
          <w:rFonts w:ascii="ff7" w:eastAsia="Times New Roman" w:hAnsi="ff7" w:cs="Times New Roman"/>
          <w:i/>
          <w:iCs/>
          <w:color w:val="000000"/>
          <w:spacing w:val="10"/>
          <w:sz w:val="24"/>
          <w:szCs w:val="24"/>
        </w:rPr>
        <w:t>Trichoderma</w:t>
      </w:r>
      <w:proofErr w:type="spellEnd"/>
      <w:r w:rsidRPr="00F95827">
        <w:rPr>
          <w:rFonts w:ascii="ff7" w:eastAsia="Times New Roman" w:hAnsi="ff7" w:cs="Times New Roman"/>
          <w:i/>
          <w:iCs/>
          <w:color w:val="000000"/>
          <w:spacing w:val="10"/>
          <w:sz w:val="24"/>
          <w:szCs w:val="24"/>
        </w:rPr>
        <w:t xml:space="preserve"> </w:t>
      </w:r>
      <w:proofErr w:type="spellStart"/>
      <w:r w:rsidRPr="00F95827">
        <w:rPr>
          <w:rFonts w:ascii="ff7" w:eastAsia="Times New Roman" w:hAnsi="ff7" w:cs="Times New Roman"/>
          <w:color w:val="000000"/>
          <w:spacing w:val="10"/>
          <w:sz w:val="24"/>
          <w:szCs w:val="24"/>
        </w:rPr>
        <w:t>spp</w:t>
      </w:r>
      <w:proofErr w:type="spellEnd"/>
      <w:r w:rsidRPr="00F95827">
        <w:rPr>
          <w:rFonts w:ascii="ff7" w:eastAsia="Times New Roman" w:hAnsi="ff7" w:cs="Times New Roman"/>
          <w:color w:val="000000"/>
          <w:spacing w:val="10"/>
          <w:sz w:val="24"/>
          <w:szCs w:val="24"/>
        </w:rPr>
        <w:t xml:space="preserve"> was maximum in </w:t>
      </w:r>
      <w:proofErr w:type="spellStart"/>
      <w:r w:rsidRPr="00F95827">
        <w:rPr>
          <w:rFonts w:ascii="ff7" w:eastAsia="Times New Roman" w:hAnsi="ff7" w:cs="Times New Roman"/>
          <w:color w:val="000000"/>
          <w:spacing w:val="10"/>
          <w:sz w:val="24"/>
          <w:szCs w:val="24"/>
        </w:rPr>
        <w:t>Tarahara</w:t>
      </w:r>
      <w:proofErr w:type="spellEnd"/>
      <w:r w:rsidRPr="00F95827">
        <w:rPr>
          <w:rFonts w:ascii="ff7" w:eastAsia="Times New Roman" w:hAnsi="ff7" w:cs="Times New Roman"/>
          <w:color w:val="000000"/>
          <w:spacing w:val="10"/>
          <w:sz w:val="24"/>
          <w:szCs w:val="24"/>
        </w:rPr>
        <w:t xml:space="preserve"> isolate, 3 days after inoculation (0.775 cm) followed by </w:t>
      </w:r>
      <w:proofErr w:type="spellStart"/>
      <w:r w:rsidRPr="00F95827">
        <w:rPr>
          <w:rFonts w:ascii="ff7" w:eastAsia="Times New Roman" w:hAnsi="ff7" w:cs="Times New Roman"/>
          <w:color w:val="000000"/>
          <w:spacing w:val="10"/>
          <w:sz w:val="24"/>
          <w:szCs w:val="24"/>
        </w:rPr>
        <w:t>Jumla</w:t>
      </w:r>
      <w:proofErr w:type="spellEnd"/>
      <w:r w:rsidRPr="00F95827">
        <w:rPr>
          <w:rFonts w:ascii="ff7" w:eastAsia="Times New Roman" w:hAnsi="ff7" w:cs="Times New Roman"/>
          <w:color w:val="000000"/>
          <w:spacing w:val="10"/>
          <w:sz w:val="24"/>
          <w:szCs w:val="24"/>
        </w:rPr>
        <w:t xml:space="preserve"> (0.675cm), </w:t>
      </w:r>
      <w:proofErr w:type="spellStart"/>
      <w:r w:rsidRPr="00F95827">
        <w:rPr>
          <w:rFonts w:ascii="ff7" w:eastAsia="Times New Roman" w:hAnsi="ff7" w:cs="Times New Roman"/>
          <w:color w:val="000000"/>
          <w:spacing w:val="10"/>
          <w:sz w:val="24"/>
          <w:szCs w:val="24"/>
        </w:rPr>
        <w:t>Nepalgunj</w:t>
      </w:r>
      <w:proofErr w:type="spellEnd"/>
      <w:r w:rsidRPr="00F95827">
        <w:rPr>
          <w:rFonts w:ascii="ff7" w:eastAsia="Times New Roman" w:hAnsi="ff7" w:cs="Times New Roman"/>
          <w:color w:val="000000"/>
          <w:spacing w:val="10"/>
          <w:sz w:val="24"/>
          <w:szCs w:val="24"/>
        </w:rPr>
        <w:t xml:space="preserve">(0.625cm) and </w:t>
      </w:r>
      <w:proofErr w:type="spellStart"/>
      <w:r w:rsidRPr="00F95827">
        <w:rPr>
          <w:rFonts w:ascii="ff7" w:eastAsia="Times New Roman" w:hAnsi="ff7" w:cs="Times New Roman"/>
          <w:color w:val="000000"/>
          <w:spacing w:val="10"/>
          <w:sz w:val="24"/>
          <w:szCs w:val="24"/>
        </w:rPr>
        <w:t>Salyan</w:t>
      </w:r>
      <w:proofErr w:type="spellEnd"/>
      <w:r w:rsidRPr="00F95827">
        <w:rPr>
          <w:rFonts w:ascii="ff7" w:eastAsia="Times New Roman" w:hAnsi="ff7" w:cs="Times New Roman"/>
          <w:color w:val="000000"/>
          <w:spacing w:val="10"/>
          <w:sz w:val="24"/>
          <w:szCs w:val="24"/>
        </w:rPr>
        <w:t xml:space="preserve">(0.625) isolates and lowest growth of mycelium of </w:t>
      </w:r>
      <w:r w:rsidRPr="00F95827">
        <w:rPr>
          <w:rFonts w:ascii="ff7" w:eastAsia="Times New Roman" w:hAnsi="ff7" w:cs="Times New Roman"/>
          <w:i/>
          <w:iCs/>
          <w:color w:val="000000"/>
          <w:spacing w:val="10"/>
          <w:sz w:val="24"/>
          <w:szCs w:val="24"/>
        </w:rPr>
        <w:t xml:space="preserve">S. </w:t>
      </w:r>
      <w:proofErr w:type="spellStart"/>
      <w:r w:rsidRPr="00F95827">
        <w:rPr>
          <w:rFonts w:ascii="ff7" w:eastAsia="Times New Roman" w:hAnsi="ff7" w:cs="Times New Roman"/>
          <w:i/>
          <w:iCs/>
          <w:color w:val="000000"/>
          <w:spacing w:val="10"/>
          <w:sz w:val="24"/>
          <w:szCs w:val="24"/>
        </w:rPr>
        <w:t>rolfsii</w:t>
      </w:r>
      <w:proofErr w:type="spellEnd"/>
      <w:r w:rsidRPr="00F95827">
        <w:rPr>
          <w:rFonts w:ascii="ff7" w:eastAsia="Times New Roman" w:hAnsi="ff7" w:cs="Times New Roman"/>
          <w:i/>
          <w:iCs/>
          <w:color w:val="000000"/>
          <w:spacing w:val="10"/>
          <w:sz w:val="24"/>
          <w:szCs w:val="24"/>
        </w:rPr>
        <w:t xml:space="preserve"> </w:t>
      </w:r>
      <w:r w:rsidRPr="00F95827">
        <w:rPr>
          <w:rFonts w:ascii="ff7" w:eastAsia="Times New Roman" w:hAnsi="ff7" w:cs="Times New Roman"/>
          <w:color w:val="000000"/>
          <w:spacing w:val="10"/>
          <w:sz w:val="24"/>
          <w:szCs w:val="24"/>
        </w:rPr>
        <w:t xml:space="preserve">was recorded in PDA plates treated with </w:t>
      </w:r>
      <w:proofErr w:type="spellStart"/>
      <w:r w:rsidRPr="00F95827">
        <w:rPr>
          <w:rFonts w:ascii="ff7" w:eastAsia="Times New Roman" w:hAnsi="ff7" w:cs="Times New Roman"/>
          <w:i/>
          <w:iCs/>
          <w:color w:val="000000"/>
          <w:spacing w:val="10"/>
          <w:sz w:val="24"/>
          <w:szCs w:val="24"/>
        </w:rPr>
        <w:t>Trichoderma</w:t>
      </w:r>
      <w:proofErr w:type="spellEnd"/>
      <w:r w:rsidRPr="00F95827">
        <w:rPr>
          <w:rFonts w:ascii="ff7" w:eastAsia="Times New Roman" w:hAnsi="ff7" w:cs="Times New Roman"/>
          <w:color w:val="000000"/>
          <w:spacing w:val="10"/>
          <w:sz w:val="24"/>
          <w:szCs w:val="24"/>
        </w:rPr>
        <w:t xml:space="preserve"> isolate of </w:t>
      </w:r>
      <w:proofErr w:type="spellStart"/>
      <w:r w:rsidRPr="00F95827">
        <w:rPr>
          <w:rFonts w:ascii="ff7" w:eastAsia="Times New Roman" w:hAnsi="ff7" w:cs="Times New Roman"/>
          <w:color w:val="000000"/>
          <w:spacing w:val="10"/>
          <w:sz w:val="24"/>
          <w:szCs w:val="24"/>
        </w:rPr>
        <w:t>Palpa</w:t>
      </w:r>
      <w:proofErr w:type="spellEnd"/>
      <w:r w:rsidRPr="00F95827">
        <w:rPr>
          <w:rFonts w:ascii="ff7" w:eastAsia="Times New Roman" w:hAnsi="ff7" w:cs="Times New Roman"/>
          <w:color w:val="000000"/>
          <w:spacing w:val="10"/>
          <w:sz w:val="24"/>
          <w:szCs w:val="24"/>
        </w:rPr>
        <w:t xml:space="preserve"> district (0.074 cm). </w:t>
      </w:r>
      <w:proofErr w:type="spellStart"/>
      <w:r w:rsidRPr="00F95827">
        <w:rPr>
          <w:rFonts w:ascii="ff7" w:eastAsia="Times New Roman" w:hAnsi="ff7" w:cs="Times New Roman"/>
          <w:color w:val="000000"/>
          <w:spacing w:val="10"/>
          <w:sz w:val="24"/>
          <w:szCs w:val="24"/>
        </w:rPr>
        <w:t>Darvin</w:t>
      </w:r>
      <w:proofErr w:type="spellEnd"/>
      <w:r w:rsidRPr="00F95827">
        <w:rPr>
          <w:rFonts w:ascii="ff7" w:eastAsia="Times New Roman" w:hAnsi="ff7" w:cs="Times New Roman"/>
          <w:color w:val="000000"/>
          <w:spacing w:val="10"/>
          <w:sz w:val="24"/>
          <w:szCs w:val="24"/>
        </w:rPr>
        <w:t xml:space="preserve"> </w:t>
      </w:r>
      <w:r w:rsidRPr="00F95827">
        <w:rPr>
          <w:rFonts w:ascii="ff8" w:eastAsia="Times New Roman" w:hAnsi="ff8" w:cs="Times New Roman"/>
          <w:i/>
          <w:iCs/>
          <w:color w:val="000000"/>
          <w:spacing w:val="11"/>
          <w:sz w:val="24"/>
          <w:szCs w:val="24"/>
        </w:rPr>
        <w:t>et al</w:t>
      </w:r>
      <w:r w:rsidRPr="00F95827">
        <w:rPr>
          <w:rFonts w:ascii="ff7" w:eastAsia="Times New Roman" w:hAnsi="ff7" w:cs="Times New Roman"/>
          <w:color w:val="000000"/>
          <w:spacing w:val="11"/>
          <w:sz w:val="24"/>
          <w:szCs w:val="24"/>
        </w:rPr>
        <w:t xml:space="preserve">., (2013) reported that </w:t>
      </w:r>
      <w:r w:rsidRPr="00F95827">
        <w:rPr>
          <w:rFonts w:ascii="ff8" w:eastAsia="Times New Roman" w:hAnsi="ff8" w:cs="Times New Roman"/>
          <w:i/>
          <w:iCs/>
          <w:color w:val="000000"/>
          <w:spacing w:val="11"/>
          <w:sz w:val="24"/>
          <w:szCs w:val="24"/>
        </w:rPr>
        <w:t xml:space="preserve">T. </w:t>
      </w:r>
      <w:proofErr w:type="spellStart"/>
      <w:r w:rsidRPr="00F95827">
        <w:rPr>
          <w:rFonts w:ascii="ff8" w:eastAsia="Times New Roman" w:hAnsi="ff8" w:cs="Times New Roman"/>
          <w:i/>
          <w:iCs/>
          <w:color w:val="000000"/>
          <w:spacing w:val="11"/>
          <w:sz w:val="24"/>
          <w:szCs w:val="24"/>
        </w:rPr>
        <w:t>viride</w:t>
      </w:r>
      <w:proofErr w:type="spellEnd"/>
      <w:r w:rsidRPr="00F95827">
        <w:rPr>
          <w:rFonts w:ascii="ff7" w:eastAsia="Times New Roman" w:hAnsi="ff7" w:cs="Times New Roman"/>
          <w:color w:val="000000"/>
          <w:spacing w:val="11"/>
          <w:sz w:val="24"/>
          <w:szCs w:val="24"/>
        </w:rPr>
        <w:t xml:space="preserve"> isolate </w:t>
      </w:r>
      <w:r w:rsidRPr="00F95827">
        <w:rPr>
          <w:rFonts w:ascii="ff7" w:eastAsia="Times New Roman" w:hAnsi="ff7" w:cs="Times New Roman"/>
          <w:color w:val="000000"/>
          <w:spacing w:val="4"/>
          <w:sz w:val="24"/>
          <w:szCs w:val="24"/>
        </w:rPr>
        <w:t xml:space="preserve">completely inhibited the </w:t>
      </w:r>
      <w:proofErr w:type="spellStart"/>
      <w:r w:rsidRPr="00F95827">
        <w:rPr>
          <w:rFonts w:ascii="ff7" w:eastAsia="Times New Roman" w:hAnsi="ff7" w:cs="Times New Roman"/>
          <w:color w:val="000000"/>
          <w:spacing w:val="4"/>
          <w:sz w:val="24"/>
          <w:szCs w:val="24"/>
        </w:rPr>
        <w:t>mycelial</w:t>
      </w:r>
      <w:proofErr w:type="spellEnd"/>
      <w:r w:rsidRPr="00F95827">
        <w:rPr>
          <w:rFonts w:ascii="ff7" w:eastAsia="Times New Roman" w:hAnsi="ff7" w:cs="Times New Roman"/>
          <w:color w:val="000000"/>
          <w:spacing w:val="4"/>
          <w:sz w:val="24"/>
          <w:szCs w:val="24"/>
        </w:rPr>
        <w:t xml:space="preserve"> growth of </w:t>
      </w:r>
      <w:r w:rsidRPr="00F95827">
        <w:rPr>
          <w:rFonts w:ascii="ff8" w:eastAsia="Times New Roman" w:hAnsi="ff8" w:cs="Times New Roman"/>
          <w:i/>
          <w:iCs/>
          <w:color w:val="000000"/>
          <w:spacing w:val="4"/>
          <w:sz w:val="24"/>
          <w:szCs w:val="24"/>
        </w:rPr>
        <w:t xml:space="preserve">S. </w:t>
      </w:r>
      <w:proofErr w:type="spellStart"/>
      <w:r w:rsidRPr="00F95827">
        <w:rPr>
          <w:rFonts w:ascii="ff8" w:eastAsia="Times New Roman" w:hAnsi="ff8" w:cs="Times New Roman"/>
          <w:i/>
          <w:iCs/>
          <w:color w:val="000000"/>
          <w:spacing w:val="4"/>
          <w:sz w:val="24"/>
          <w:szCs w:val="24"/>
        </w:rPr>
        <w:t>rolfsii</w:t>
      </w:r>
      <w:proofErr w:type="spellEnd"/>
      <w:r w:rsidRPr="00F95827">
        <w:rPr>
          <w:rFonts w:ascii="ff8" w:eastAsia="Times New Roman" w:hAnsi="ff8" w:cs="Times New Roman"/>
          <w:i/>
          <w:iCs/>
          <w:color w:val="000000"/>
          <w:spacing w:val="4"/>
          <w:sz w:val="24"/>
          <w:szCs w:val="24"/>
        </w:rPr>
        <w:t xml:space="preserve"> </w:t>
      </w:r>
      <w:r w:rsidRPr="00F95827">
        <w:rPr>
          <w:rFonts w:ascii="ff7" w:eastAsia="Times New Roman" w:hAnsi="ff7" w:cs="Times New Roman"/>
          <w:color w:val="000000"/>
          <w:spacing w:val="5"/>
          <w:sz w:val="24"/>
          <w:szCs w:val="24"/>
        </w:rPr>
        <w:t xml:space="preserve">through </w:t>
      </w:r>
      <w:r w:rsidRPr="00F95827">
        <w:rPr>
          <w:rFonts w:ascii="ff7" w:eastAsia="Times New Roman" w:hAnsi="ff7" w:cs="Times New Roman"/>
          <w:color w:val="000000"/>
          <w:spacing w:val="4"/>
          <w:sz w:val="24"/>
          <w:szCs w:val="24"/>
        </w:rPr>
        <w:t xml:space="preserve">poisoned food technique. </w:t>
      </w:r>
    </w:p>
    <w:p w:rsidR="00CF4B58" w:rsidRDefault="00CF4B58" w:rsidP="00F95827">
      <w:pPr>
        <w:spacing w:line="480" w:lineRule="auto"/>
        <w:jc w:val="mediumKashida"/>
        <w:rPr>
          <w:rFonts w:ascii="Times New Roman" w:hAnsi="Times New Roman" w:cs="Times New Roman"/>
          <w:sz w:val="24"/>
          <w:szCs w:val="24"/>
        </w:rPr>
      </w:pPr>
    </w:p>
    <w:p w:rsidR="00F95827" w:rsidRDefault="00F95827" w:rsidP="00F95827">
      <w:pPr>
        <w:spacing w:line="480" w:lineRule="auto"/>
        <w:jc w:val="mediumKashida"/>
        <w:rPr>
          <w:rFonts w:ascii="Times New Roman" w:hAnsi="Times New Roman" w:cs="Times New Roman"/>
          <w:sz w:val="24"/>
          <w:szCs w:val="24"/>
        </w:rPr>
      </w:pPr>
    </w:p>
    <w:p w:rsidR="00F95827" w:rsidRDefault="00F95827" w:rsidP="00F95827">
      <w:pPr>
        <w:spacing w:line="480" w:lineRule="auto"/>
        <w:jc w:val="mediumKashida"/>
        <w:rPr>
          <w:rFonts w:ascii="Times New Roman" w:hAnsi="Times New Roman" w:cs="Times New Roman"/>
          <w:sz w:val="24"/>
          <w:szCs w:val="24"/>
        </w:rPr>
      </w:pPr>
    </w:p>
    <w:p w:rsidR="00F95827" w:rsidRDefault="00F95827" w:rsidP="00F95827">
      <w:pPr>
        <w:spacing w:line="480" w:lineRule="auto"/>
        <w:jc w:val="mediumKashida"/>
        <w:rPr>
          <w:rFonts w:ascii="Times New Roman" w:hAnsi="Times New Roman" w:cs="Times New Roman"/>
          <w:sz w:val="24"/>
          <w:szCs w:val="24"/>
        </w:rPr>
      </w:pPr>
    </w:p>
    <w:p w:rsidR="00F95827" w:rsidRPr="00F95827" w:rsidRDefault="00F95827" w:rsidP="00F95827">
      <w:pPr>
        <w:spacing w:line="480" w:lineRule="auto"/>
        <w:jc w:val="mediumKashida"/>
        <w:rPr>
          <w:rFonts w:ascii="Times New Roman" w:hAnsi="Times New Roman" w:cs="Times New Roman"/>
          <w:sz w:val="24"/>
          <w:szCs w:val="24"/>
        </w:rPr>
      </w:pPr>
    </w:p>
    <w:p w:rsidR="00F95827" w:rsidRPr="00F95827" w:rsidRDefault="00CF4B58" w:rsidP="00F95827">
      <w:pPr>
        <w:spacing w:line="480" w:lineRule="auto"/>
        <w:rPr>
          <w:rFonts w:ascii="Times New Roman" w:hAnsi="Times New Roman"/>
          <w:b/>
          <w:bCs/>
          <w:sz w:val="24"/>
          <w:szCs w:val="24"/>
          <w:lang w:bidi="ne-NP"/>
        </w:rPr>
      </w:pPr>
      <w:r w:rsidRPr="00F95827">
        <w:rPr>
          <w:rFonts w:ascii="Times New Roman" w:hAnsi="Times New Roman" w:cs="Times New Roman"/>
          <w:b/>
          <w:bCs/>
          <w:sz w:val="24"/>
          <w:szCs w:val="24"/>
        </w:rPr>
        <w:t xml:space="preserve">Table 5.In-vitro analysis of </w:t>
      </w:r>
      <w:proofErr w:type="spellStart"/>
      <w:r w:rsidRPr="00F95827">
        <w:rPr>
          <w:rFonts w:ascii="Times New Roman" w:hAnsi="Times New Roman" w:cs="Times New Roman"/>
          <w:b/>
          <w:bCs/>
          <w:sz w:val="24"/>
          <w:szCs w:val="24"/>
        </w:rPr>
        <w:t>bioefficacy</w:t>
      </w:r>
      <w:proofErr w:type="spellEnd"/>
      <w:r w:rsidRPr="00F95827">
        <w:rPr>
          <w:rFonts w:ascii="Times New Roman" w:hAnsi="Times New Roman" w:cs="Times New Roman"/>
          <w:b/>
          <w:bCs/>
          <w:sz w:val="24"/>
          <w:szCs w:val="24"/>
        </w:rPr>
        <w:t xml:space="preserve"> of liquid culture filtrates of different isolates of </w:t>
      </w:r>
      <w:proofErr w:type="spellStart"/>
      <w:r w:rsidRPr="00F95827">
        <w:rPr>
          <w:rFonts w:ascii="Times New Roman" w:hAnsi="Times New Roman" w:cs="Times New Roman"/>
          <w:b/>
          <w:bCs/>
          <w:i/>
          <w:iCs/>
          <w:sz w:val="24"/>
          <w:szCs w:val="24"/>
        </w:rPr>
        <w:t>Trichoderma</w:t>
      </w:r>
      <w:proofErr w:type="spellEnd"/>
      <w:r w:rsidRPr="00F95827">
        <w:rPr>
          <w:rFonts w:ascii="Times New Roman" w:hAnsi="Times New Roman" w:cs="Times New Roman"/>
          <w:b/>
          <w:bCs/>
          <w:sz w:val="24"/>
          <w:szCs w:val="24"/>
        </w:rPr>
        <w:t xml:space="preserve"> </w:t>
      </w:r>
      <w:proofErr w:type="spellStart"/>
      <w:r w:rsidRPr="00F95827">
        <w:rPr>
          <w:rFonts w:ascii="Times New Roman" w:hAnsi="Times New Roman" w:cs="Times New Roman"/>
          <w:b/>
          <w:bCs/>
          <w:sz w:val="24"/>
          <w:szCs w:val="24"/>
        </w:rPr>
        <w:t>spp</w:t>
      </w:r>
      <w:proofErr w:type="spellEnd"/>
      <w:r w:rsidRPr="00F95827">
        <w:rPr>
          <w:rFonts w:ascii="Times New Roman" w:hAnsi="Times New Roman" w:cs="Times New Roman"/>
          <w:b/>
          <w:bCs/>
          <w:sz w:val="24"/>
          <w:szCs w:val="24"/>
        </w:rPr>
        <w:t xml:space="preserve"> against </w:t>
      </w:r>
      <w:proofErr w:type="spellStart"/>
      <w:r w:rsidRPr="00F95827">
        <w:rPr>
          <w:rFonts w:ascii="Times New Roman" w:hAnsi="Times New Roman" w:cs="Times New Roman"/>
          <w:b/>
          <w:bCs/>
          <w:i/>
          <w:iCs/>
          <w:sz w:val="24"/>
          <w:szCs w:val="24"/>
        </w:rPr>
        <w:t>Sclerotium</w:t>
      </w:r>
      <w:proofErr w:type="spellEnd"/>
      <w:r w:rsidRPr="00F95827">
        <w:rPr>
          <w:rFonts w:ascii="Times New Roman" w:hAnsi="Times New Roman" w:cs="Times New Roman"/>
          <w:b/>
          <w:bCs/>
          <w:i/>
          <w:iCs/>
          <w:sz w:val="24"/>
          <w:szCs w:val="24"/>
        </w:rPr>
        <w:t xml:space="preserve"> </w:t>
      </w:r>
      <w:proofErr w:type="spellStart"/>
      <w:r w:rsidRPr="00F95827">
        <w:rPr>
          <w:rFonts w:ascii="Times New Roman" w:hAnsi="Times New Roman" w:cs="Times New Roman"/>
          <w:b/>
          <w:bCs/>
          <w:i/>
          <w:iCs/>
          <w:sz w:val="24"/>
          <w:szCs w:val="24"/>
        </w:rPr>
        <w:t>rolfsii</w:t>
      </w:r>
      <w:proofErr w:type="spellEnd"/>
      <w:r w:rsidRPr="00F95827">
        <w:rPr>
          <w:rFonts w:ascii="Times New Roman" w:hAnsi="Times New Roman" w:cs="Times New Roman"/>
          <w:b/>
          <w:bCs/>
          <w:sz w:val="24"/>
          <w:szCs w:val="24"/>
        </w:rPr>
        <w:t xml:space="preserve"> (poisoned food technique)</w:t>
      </w:r>
    </w:p>
    <w:tbl>
      <w:tblPr>
        <w:tblStyle w:val="TableGrid"/>
        <w:tblpPr w:leftFromText="180" w:rightFromText="180" w:vertAnchor="text" w:horzAnchor="margin" w:tblpX="-350" w:tblpY="53"/>
        <w:tblW w:w="43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38"/>
        <w:gridCol w:w="2969"/>
        <w:gridCol w:w="2792"/>
      </w:tblGrid>
      <w:tr w:rsidR="00CF4B58" w:rsidRPr="00F95827" w:rsidTr="000F2F83">
        <w:trPr>
          <w:trHeight w:val="256"/>
        </w:trPr>
        <w:tc>
          <w:tcPr>
            <w:tcW w:w="1529" w:type="pct"/>
            <w:tcBorders>
              <w:top w:val="single" w:sz="12" w:space="0" w:color="auto"/>
              <w:bottom w:val="single" w:sz="12" w:space="0" w:color="auto"/>
            </w:tcBorders>
          </w:tcPr>
          <w:p w:rsidR="00CF4B58" w:rsidRPr="00F95827" w:rsidRDefault="00CF4B58" w:rsidP="00F95827">
            <w:pPr>
              <w:spacing w:line="480" w:lineRule="auto"/>
              <w:jc w:val="center"/>
              <w:rPr>
                <w:rFonts w:ascii="Times New Roman" w:hAnsi="Times New Roman"/>
                <w:b/>
                <w:sz w:val="24"/>
                <w:szCs w:val="24"/>
              </w:rPr>
            </w:pPr>
            <w:r w:rsidRPr="00F95827">
              <w:rPr>
                <w:rFonts w:ascii="Times New Roman" w:hAnsi="Times New Roman"/>
                <w:b/>
                <w:sz w:val="24"/>
                <w:szCs w:val="24"/>
              </w:rPr>
              <w:t>Treatments</w:t>
            </w:r>
          </w:p>
          <w:p w:rsidR="00CF4B58" w:rsidRPr="00F95827" w:rsidRDefault="00CF4B58" w:rsidP="00F95827">
            <w:pPr>
              <w:spacing w:line="480" w:lineRule="auto"/>
              <w:jc w:val="center"/>
              <w:rPr>
                <w:rFonts w:ascii="Times New Roman" w:hAnsi="Times New Roman"/>
                <w:b/>
                <w:sz w:val="24"/>
                <w:szCs w:val="24"/>
              </w:rPr>
            </w:pPr>
            <w:proofErr w:type="spellStart"/>
            <w:r w:rsidRPr="00F95827">
              <w:rPr>
                <w:rFonts w:ascii="Times New Roman" w:hAnsi="Times New Roman"/>
                <w:b/>
                <w:i/>
                <w:iCs/>
                <w:sz w:val="24"/>
                <w:szCs w:val="24"/>
              </w:rPr>
              <w:t>Trichoderma</w:t>
            </w:r>
            <w:proofErr w:type="spellEnd"/>
            <w:r w:rsidRPr="00F95827">
              <w:rPr>
                <w:rFonts w:ascii="Times New Roman" w:hAnsi="Times New Roman"/>
                <w:b/>
                <w:sz w:val="24"/>
                <w:szCs w:val="24"/>
              </w:rPr>
              <w:t xml:space="preserve"> Isolates </w:t>
            </w:r>
          </w:p>
        </w:tc>
        <w:tc>
          <w:tcPr>
            <w:tcW w:w="1789" w:type="pct"/>
            <w:tcBorders>
              <w:top w:val="single" w:sz="12" w:space="0" w:color="auto"/>
              <w:bottom w:val="single" w:sz="12" w:space="0" w:color="auto"/>
            </w:tcBorders>
          </w:tcPr>
          <w:p w:rsidR="00CF4B58" w:rsidRPr="00F95827" w:rsidRDefault="00CF4B58" w:rsidP="00F95827">
            <w:pPr>
              <w:spacing w:line="480" w:lineRule="auto"/>
              <w:jc w:val="center"/>
              <w:rPr>
                <w:rFonts w:ascii="Times New Roman" w:hAnsi="Times New Roman"/>
                <w:b/>
                <w:sz w:val="24"/>
                <w:szCs w:val="24"/>
              </w:rPr>
            </w:pPr>
            <w:proofErr w:type="spellStart"/>
            <w:r w:rsidRPr="00F95827">
              <w:rPr>
                <w:rFonts w:ascii="Times New Roman" w:hAnsi="Times New Roman"/>
                <w:b/>
                <w:sz w:val="24"/>
                <w:szCs w:val="24"/>
              </w:rPr>
              <w:t>Mycelial</w:t>
            </w:r>
            <w:proofErr w:type="spellEnd"/>
            <w:r w:rsidRPr="00F95827">
              <w:rPr>
                <w:rFonts w:ascii="Times New Roman" w:hAnsi="Times New Roman"/>
                <w:b/>
                <w:sz w:val="24"/>
                <w:szCs w:val="24"/>
              </w:rPr>
              <w:t xml:space="preserve"> growth</w:t>
            </w:r>
          </w:p>
          <w:p w:rsidR="00CF4B58" w:rsidRPr="00F95827" w:rsidRDefault="00CF4B58" w:rsidP="00F95827">
            <w:pPr>
              <w:spacing w:line="480" w:lineRule="auto"/>
              <w:jc w:val="center"/>
              <w:rPr>
                <w:rFonts w:ascii="Times New Roman" w:hAnsi="Times New Roman"/>
                <w:b/>
                <w:sz w:val="24"/>
                <w:szCs w:val="24"/>
              </w:rPr>
            </w:pPr>
            <w:r w:rsidRPr="00F95827">
              <w:rPr>
                <w:rFonts w:ascii="Times New Roman" w:hAnsi="Times New Roman"/>
                <w:b/>
                <w:sz w:val="24"/>
                <w:szCs w:val="24"/>
              </w:rPr>
              <w:t>(3 days after inoculation)</w:t>
            </w:r>
          </w:p>
        </w:tc>
        <w:tc>
          <w:tcPr>
            <w:tcW w:w="1682" w:type="pct"/>
            <w:tcBorders>
              <w:top w:val="single" w:sz="12" w:space="0" w:color="auto"/>
              <w:bottom w:val="single" w:sz="12" w:space="0" w:color="auto"/>
            </w:tcBorders>
          </w:tcPr>
          <w:p w:rsidR="00CF4B58" w:rsidRPr="00F95827" w:rsidRDefault="00CF4B58" w:rsidP="00F95827">
            <w:pPr>
              <w:spacing w:line="480" w:lineRule="auto"/>
              <w:jc w:val="center"/>
              <w:rPr>
                <w:rFonts w:ascii="Times New Roman" w:hAnsi="Times New Roman"/>
                <w:b/>
                <w:sz w:val="24"/>
                <w:szCs w:val="24"/>
              </w:rPr>
            </w:pPr>
            <w:proofErr w:type="spellStart"/>
            <w:r w:rsidRPr="00F95827">
              <w:rPr>
                <w:rFonts w:ascii="Times New Roman" w:hAnsi="Times New Roman"/>
                <w:b/>
                <w:sz w:val="24"/>
                <w:szCs w:val="24"/>
              </w:rPr>
              <w:t>Mycelial</w:t>
            </w:r>
            <w:proofErr w:type="spellEnd"/>
            <w:r w:rsidRPr="00F95827">
              <w:rPr>
                <w:rFonts w:ascii="Times New Roman" w:hAnsi="Times New Roman"/>
                <w:b/>
                <w:sz w:val="24"/>
                <w:szCs w:val="24"/>
              </w:rPr>
              <w:t xml:space="preserve"> growth</w:t>
            </w:r>
          </w:p>
          <w:p w:rsidR="00CF4B58" w:rsidRPr="00F95827" w:rsidRDefault="00CF4B58" w:rsidP="00F95827">
            <w:pPr>
              <w:spacing w:line="480" w:lineRule="auto"/>
              <w:jc w:val="center"/>
              <w:rPr>
                <w:rFonts w:ascii="Times New Roman" w:hAnsi="Times New Roman"/>
                <w:b/>
                <w:sz w:val="24"/>
                <w:szCs w:val="24"/>
              </w:rPr>
            </w:pPr>
            <w:r w:rsidRPr="00F95827">
              <w:rPr>
                <w:rFonts w:ascii="Times New Roman" w:hAnsi="Times New Roman"/>
                <w:b/>
                <w:sz w:val="24"/>
                <w:szCs w:val="24"/>
              </w:rPr>
              <w:t>(7 days after inoculation)</w:t>
            </w:r>
          </w:p>
        </w:tc>
      </w:tr>
      <w:tr w:rsidR="00CF4B58" w:rsidRPr="00F95827" w:rsidTr="000F2F83">
        <w:trPr>
          <w:trHeight w:val="901"/>
        </w:trPr>
        <w:tc>
          <w:tcPr>
            <w:tcW w:w="1529" w:type="pct"/>
            <w:tcBorders>
              <w:top w:val="single" w:sz="12" w:space="0" w:color="auto"/>
            </w:tcBorders>
          </w:tcPr>
          <w:p w:rsidR="00CF4B58" w:rsidRPr="00F95827" w:rsidRDefault="00CF4B58" w:rsidP="00F95827">
            <w:pPr>
              <w:spacing w:line="480" w:lineRule="auto"/>
              <w:jc w:val="center"/>
              <w:rPr>
                <w:rFonts w:ascii="Times New Roman" w:hAnsi="Times New Roman"/>
                <w:sz w:val="24"/>
                <w:szCs w:val="24"/>
              </w:rPr>
            </w:pPr>
          </w:p>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I</w:t>
            </w:r>
          </w:p>
        </w:tc>
        <w:tc>
          <w:tcPr>
            <w:tcW w:w="1789" w:type="pct"/>
            <w:tcBorders>
              <w:top w:val="single" w:sz="12" w:space="0" w:color="auto"/>
            </w:tcBorders>
          </w:tcPr>
          <w:p w:rsidR="00CF4B58" w:rsidRPr="00F95827" w:rsidRDefault="00CF4B58" w:rsidP="00F95827">
            <w:pPr>
              <w:spacing w:line="480" w:lineRule="auto"/>
              <w:jc w:val="center"/>
              <w:rPr>
                <w:rFonts w:ascii="Times New Roman" w:hAnsi="Times New Roman"/>
                <w:sz w:val="24"/>
                <w:szCs w:val="24"/>
              </w:rPr>
            </w:pPr>
          </w:p>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0.074</w:t>
            </w:r>
            <w:r w:rsidRPr="00F95827">
              <w:rPr>
                <w:rFonts w:ascii="Times New Roman" w:hAnsi="Times New Roman"/>
                <w:sz w:val="24"/>
                <w:szCs w:val="24"/>
                <w:vertAlign w:val="superscript"/>
              </w:rPr>
              <w:t>e</w:t>
            </w:r>
          </w:p>
        </w:tc>
        <w:tc>
          <w:tcPr>
            <w:tcW w:w="1682" w:type="pct"/>
            <w:tcBorders>
              <w:top w:val="single" w:sz="12" w:space="0" w:color="auto"/>
            </w:tcBorders>
          </w:tcPr>
          <w:p w:rsidR="00CF4B58" w:rsidRPr="00F95827" w:rsidRDefault="00CF4B58" w:rsidP="00F95827">
            <w:pPr>
              <w:spacing w:line="480" w:lineRule="auto"/>
              <w:jc w:val="center"/>
              <w:rPr>
                <w:rFonts w:ascii="Times New Roman" w:hAnsi="Times New Roman"/>
                <w:sz w:val="24"/>
                <w:szCs w:val="24"/>
              </w:rPr>
            </w:pPr>
          </w:p>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2.175</w:t>
            </w:r>
            <w:r w:rsidRPr="00F95827">
              <w:rPr>
                <w:rFonts w:ascii="Times New Roman" w:hAnsi="Times New Roman"/>
                <w:sz w:val="24"/>
                <w:szCs w:val="24"/>
                <w:vertAlign w:val="superscript"/>
              </w:rPr>
              <w:t>f</w:t>
            </w:r>
          </w:p>
        </w:tc>
      </w:tr>
      <w:tr w:rsidR="00CF4B58" w:rsidRPr="00F95827" w:rsidTr="000F2F83">
        <w:trPr>
          <w:trHeight w:val="883"/>
        </w:trPr>
        <w:tc>
          <w:tcPr>
            <w:tcW w:w="1529"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 xml:space="preserve"> II</w:t>
            </w:r>
          </w:p>
        </w:tc>
        <w:tc>
          <w:tcPr>
            <w:tcW w:w="1789"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0.400</w:t>
            </w:r>
            <w:r w:rsidRPr="00F95827">
              <w:rPr>
                <w:rFonts w:ascii="Times New Roman" w:hAnsi="Times New Roman"/>
                <w:sz w:val="24"/>
                <w:szCs w:val="24"/>
                <w:vertAlign w:val="superscript"/>
              </w:rPr>
              <w:t>d</w:t>
            </w:r>
          </w:p>
        </w:tc>
        <w:tc>
          <w:tcPr>
            <w:tcW w:w="1682"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5.250</w:t>
            </w:r>
            <w:r w:rsidRPr="00F95827">
              <w:rPr>
                <w:rFonts w:ascii="Times New Roman" w:hAnsi="Times New Roman"/>
                <w:sz w:val="24"/>
                <w:szCs w:val="24"/>
                <w:vertAlign w:val="superscript"/>
              </w:rPr>
              <w:t>d</w:t>
            </w:r>
          </w:p>
        </w:tc>
      </w:tr>
      <w:tr w:rsidR="00CF4B58" w:rsidRPr="00F95827" w:rsidTr="000F2F83">
        <w:trPr>
          <w:trHeight w:val="991"/>
        </w:trPr>
        <w:tc>
          <w:tcPr>
            <w:tcW w:w="1529"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lastRenderedPageBreak/>
              <w:t xml:space="preserve"> </w:t>
            </w:r>
            <w:r w:rsidRPr="00F95827">
              <w:rPr>
                <w:rFonts w:ascii="Times New Roman" w:hAnsi="Times New Roman"/>
                <w:sz w:val="24"/>
                <w:szCs w:val="24"/>
              </w:rPr>
              <w:tab/>
              <w:t xml:space="preserve">       III</w:t>
            </w:r>
          </w:p>
        </w:tc>
        <w:tc>
          <w:tcPr>
            <w:tcW w:w="1789"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0.400</w:t>
            </w:r>
            <w:r w:rsidRPr="00F95827">
              <w:rPr>
                <w:rFonts w:ascii="Times New Roman" w:hAnsi="Times New Roman"/>
                <w:sz w:val="24"/>
                <w:szCs w:val="24"/>
                <w:vertAlign w:val="superscript"/>
              </w:rPr>
              <w:t>d</w:t>
            </w:r>
          </w:p>
        </w:tc>
        <w:tc>
          <w:tcPr>
            <w:tcW w:w="1682"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4.0252</w:t>
            </w:r>
            <w:r w:rsidRPr="00F95827">
              <w:rPr>
                <w:rFonts w:ascii="Times New Roman" w:hAnsi="Times New Roman"/>
                <w:sz w:val="24"/>
                <w:szCs w:val="24"/>
                <w:vertAlign w:val="superscript"/>
              </w:rPr>
              <w:t>e</w:t>
            </w:r>
          </w:p>
        </w:tc>
      </w:tr>
      <w:tr w:rsidR="00CF4B58" w:rsidRPr="00F95827" w:rsidTr="000F2F83">
        <w:trPr>
          <w:trHeight w:val="793"/>
        </w:trPr>
        <w:tc>
          <w:tcPr>
            <w:tcW w:w="1529"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IV</w:t>
            </w:r>
          </w:p>
        </w:tc>
        <w:tc>
          <w:tcPr>
            <w:tcW w:w="1789"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0.575</w:t>
            </w:r>
            <w:r w:rsidRPr="00F95827">
              <w:rPr>
                <w:rFonts w:ascii="Times New Roman" w:hAnsi="Times New Roman"/>
                <w:sz w:val="24"/>
                <w:szCs w:val="24"/>
                <w:vertAlign w:val="superscript"/>
              </w:rPr>
              <w:t>c</w:t>
            </w:r>
          </w:p>
        </w:tc>
        <w:tc>
          <w:tcPr>
            <w:tcW w:w="1682"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4.350</w:t>
            </w:r>
            <w:r w:rsidRPr="00F95827">
              <w:rPr>
                <w:rFonts w:ascii="Times New Roman" w:hAnsi="Times New Roman"/>
                <w:sz w:val="24"/>
                <w:szCs w:val="24"/>
                <w:vertAlign w:val="superscript"/>
              </w:rPr>
              <w:t>e</w:t>
            </w:r>
          </w:p>
        </w:tc>
      </w:tr>
      <w:tr w:rsidR="00CF4B58" w:rsidRPr="00F95827" w:rsidTr="000F2F83">
        <w:trPr>
          <w:trHeight w:val="712"/>
        </w:trPr>
        <w:tc>
          <w:tcPr>
            <w:tcW w:w="1529"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V</w:t>
            </w:r>
          </w:p>
        </w:tc>
        <w:tc>
          <w:tcPr>
            <w:tcW w:w="1789"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0.675</w:t>
            </w:r>
            <w:r w:rsidRPr="00F95827">
              <w:rPr>
                <w:rFonts w:ascii="Times New Roman" w:hAnsi="Times New Roman"/>
                <w:sz w:val="24"/>
                <w:szCs w:val="24"/>
                <w:vertAlign w:val="superscript"/>
              </w:rPr>
              <w:t>bc</w:t>
            </w:r>
          </w:p>
        </w:tc>
        <w:tc>
          <w:tcPr>
            <w:tcW w:w="1682"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5.500</w:t>
            </w:r>
            <w:r w:rsidRPr="00F95827">
              <w:rPr>
                <w:rFonts w:ascii="Times New Roman" w:hAnsi="Times New Roman"/>
                <w:sz w:val="24"/>
                <w:szCs w:val="24"/>
                <w:vertAlign w:val="superscript"/>
              </w:rPr>
              <w:t>cd</w:t>
            </w:r>
          </w:p>
        </w:tc>
      </w:tr>
      <w:tr w:rsidR="00CF4B58" w:rsidRPr="00F95827" w:rsidTr="000F2F83">
        <w:trPr>
          <w:trHeight w:val="892"/>
        </w:trPr>
        <w:tc>
          <w:tcPr>
            <w:tcW w:w="1529"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VI</w:t>
            </w:r>
          </w:p>
        </w:tc>
        <w:tc>
          <w:tcPr>
            <w:tcW w:w="1789"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0.625</w:t>
            </w:r>
            <w:r w:rsidRPr="00F95827">
              <w:rPr>
                <w:rFonts w:ascii="Times New Roman" w:hAnsi="Times New Roman"/>
                <w:sz w:val="24"/>
                <w:szCs w:val="24"/>
                <w:vertAlign w:val="superscript"/>
              </w:rPr>
              <w:t>bc</w:t>
            </w:r>
          </w:p>
        </w:tc>
        <w:tc>
          <w:tcPr>
            <w:tcW w:w="1682"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6.300</w:t>
            </w:r>
            <w:r w:rsidRPr="00F95827">
              <w:rPr>
                <w:rFonts w:ascii="Times New Roman" w:hAnsi="Times New Roman"/>
                <w:sz w:val="24"/>
                <w:szCs w:val="24"/>
                <w:vertAlign w:val="superscript"/>
              </w:rPr>
              <w:t>b</w:t>
            </w:r>
          </w:p>
        </w:tc>
      </w:tr>
      <w:tr w:rsidR="00CF4B58" w:rsidRPr="00F95827" w:rsidTr="000F2F83">
        <w:trPr>
          <w:trHeight w:val="793"/>
        </w:trPr>
        <w:tc>
          <w:tcPr>
            <w:tcW w:w="1529"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VII</w:t>
            </w:r>
          </w:p>
        </w:tc>
        <w:tc>
          <w:tcPr>
            <w:tcW w:w="1789"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0.625</w:t>
            </w:r>
            <w:r w:rsidRPr="00F95827">
              <w:rPr>
                <w:rFonts w:ascii="Times New Roman" w:hAnsi="Times New Roman"/>
                <w:sz w:val="24"/>
                <w:szCs w:val="24"/>
                <w:vertAlign w:val="superscript"/>
              </w:rPr>
              <w:t>bc</w:t>
            </w:r>
          </w:p>
        </w:tc>
        <w:tc>
          <w:tcPr>
            <w:tcW w:w="1682"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3.925</w:t>
            </w:r>
            <w:r w:rsidRPr="00F95827">
              <w:rPr>
                <w:rFonts w:ascii="Times New Roman" w:hAnsi="Times New Roman"/>
                <w:sz w:val="24"/>
                <w:szCs w:val="24"/>
                <w:vertAlign w:val="superscript"/>
              </w:rPr>
              <w:t>e</w:t>
            </w:r>
          </w:p>
        </w:tc>
      </w:tr>
      <w:tr w:rsidR="00CF4B58" w:rsidRPr="00F95827" w:rsidTr="000F2F83">
        <w:trPr>
          <w:trHeight w:val="802"/>
        </w:trPr>
        <w:tc>
          <w:tcPr>
            <w:tcW w:w="1529" w:type="pct"/>
            <w:tcBorders>
              <w:bottom w:val="single" w:sz="12" w:space="0" w:color="auto"/>
            </w:tcBorders>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VIII</w:t>
            </w:r>
          </w:p>
          <w:p w:rsidR="00CF4B58" w:rsidRPr="00F95827" w:rsidRDefault="00CF4B58" w:rsidP="00F95827">
            <w:pPr>
              <w:spacing w:line="480" w:lineRule="auto"/>
              <w:jc w:val="center"/>
              <w:rPr>
                <w:rFonts w:ascii="Times New Roman" w:hAnsi="Times New Roman"/>
                <w:sz w:val="24"/>
                <w:szCs w:val="24"/>
              </w:rPr>
            </w:pPr>
          </w:p>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 xml:space="preserve">IX                                                          </w:t>
            </w:r>
          </w:p>
        </w:tc>
        <w:tc>
          <w:tcPr>
            <w:tcW w:w="1789" w:type="pct"/>
            <w:tcBorders>
              <w:bottom w:val="single" w:sz="12" w:space="0" w:color="auto"/>
            </w:tcBorders>
          </w:tcPr>
          <w:p w:rsidR="00CF4B58" w:rsidRPr="00F95827" w:rsidRDefault="00CF4B58" w:rsidP="00F95827">
            <w:pPr>
              <w:spacing w:line="480" w:lineRule="auto"/>
              <w:jc w:val="center"/>
              <w:rPr>
                <w:rFonts w:ascii="Times New Roman" w:hAnsi="Times New Roman"/>
                <w:sz w:val="24"/>
                <w:szCs w:val="24"/>
                <w:vertAlign w:val="superscript"/>
              </w:rPr>
            </w:pPr>
            <w:r w:rsidRPr="00F95827">
              <w:rPr>
                <w:rFonts w:ascii="Times New Roman" w:hAnsi="Times New Roman"/>
                <w:sz w:val="24"/>
                <w:szCs w:val="24"/>
              </w:rPr>
              <w:t>0.775</w:t>
            </w:r>
            <w:r w:rsidRPr="00F95827">
              <w:rPr>
                <w:rFonts w:ascii="Times New Roman" w:hAnsi="Times New Roman"/>
                <w:sz w:val="24"/>
                <w:szCs w:val="24"/>
                <w:vertAlign w:val="superscript"/>
              </w:rPr>
              <w:t>b</w:t>
            </w:r>
          </w:p>
          <w:p w:rsidR="00CF4B58" w:rsidRPr="00F95827" w:rsidRDefault="00CF4B58" w:rsidP="00F95827">
            <w:pPr>
              <w:spacing w:line="480" w:lineRule="auto"/>
              <w:jc w:val="center"/>
              <w:rPr>
                <w:rFonts w:ascii="Times New Roman" w:hAnsi="Times New Roman"/>
                <w:sz w:val="24"/>
                <w:szCs w:val="24"/>
                <w:vertAlign w:val="superscript"/>
              </w:rPr>
            </w:pPr>
          </w:p>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2.775</w:t>
            </w:r>
            <w:r w:rsidRPr="00F95827">
              <w:rPr>
                <w:rFonts w:ascii="Times New Roman" w:hAnsi="Times New Roman"/>
                <w:sz w:val="24"/>
                <w:szCs w:val="24"/>
                <w:vertAlign w:val="superscript"/>
              </w:rPr>
              <w:t>a</w:t>
            </w:r>
          </w:p>
        </w:tc>
        <w:tc>
          <w:tcPr>
            <w:tcW w:w="1682" w:type="pct"/>
            <w:tcBorders>
              <w:bottom w:val="single" w:sz="12" w:space="0" w:color="auto"/>
            </w:tcBorders>
          </w:tcPr>
          <w:p w:rsidR="00CF4B58" w:rsidRPr="00F95827" w:rsidRDefault="00CF4B58" w:rsidP="00F95827">
            <w:pPr>
              <w:spacing w:line="480" w:lineRule="auto"/>
              <w:jc w:val="center"/>
              <w:rPr>
                <w:rFonts w:ascii="Times New Roman" w:hAnsi="Times New Roman"/>
                <w:sz w:val="24"/>
                <w:szCs w:val="24"/>
                <w:vertAlign w:val="superscript"/>
              </w:rPr>
            </w:pPr>
            <w:r w:rsidRPr="00F95827">
              <w:rPr>
                <w:rFonts w:ascii="Times New Roman" w:hAnsi="Times New Roman"/>
                <w:sz w:val="24"/>
                <w:szCs w:val="24"/>
              </w:rPr>
              <w:t>5.900</w:t>
            </w:r>
            <w:r w:rsidRPr="00F95827">
              <w:rPr>
                <w:rFonts w:ascii="Times New Roman" w:hAnsi="Times New Roman"/>
                <w:sz w:val="24"/>
                <w:szCs w:val="24"/>
                <w:vertAlign w:val="superscript"/>
              </w:rPr>
              <w:t>bc</w:t>
            </w:r>
          </w:p>
          <w:p w:rsidR="00CF4B58" w:rsidRPr="00F95827" w:rsidRDefault="00CF4B58" w:rsidP="00F95827">
            <w:pPr>
              <w:spacing w:line="480" w:lineRule="auto"/>
              <w:jc w:val="center"/>
              <w:rPr>
                <w:rFonts w:ascii="Times New Roman" w:hAnsi="Times New Roman"/>
                <w:sz w:val="24"/>
                <w:szCs w:val="24"/>
                <w:vertAlign w:val="superscript"/>
              </w:rPr>
            </w:pPr>
          </w:p>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7.675</w:t>
            </w:r>
            <w:r w:rsidRPr="00F95827">
              <w:rPr>
                <w:rFonts w:ascii="Times New Roman" w:hAnsi="Times New Roman"/>
                <w:sz w:val="24"/>
                <w:szCs w:val="24"/>
                <w:vertAlign w:val="superscript"/>
              </w:rPr>
              <w:t>a</w:t>
            </w:r>
          </w:p>
          <w:p w:rsidR="00CF4B58" w:rsidRPr="00F95827" w:rsidRDefault="00CF4B58" w:rsidP="00F95827">
            <w:pPr>
              <w:spacing w:line="480" w:lineRule="auto"/>
              <w:jc w:val="center"/>
              <w:rPr>
                <w:rFonts w:ascii="Times New Roman" w:hAnsi="Times New Roman"/>
                <w:sz w:val="24"/>
                <w:szCs w:val="24"/>
              </w:rPr>
            </w:pPr>
          </w:p>
        </w:tc>
      </w:tr>
      <w:tr w:rsidR="00CF4B58" w:rsidRPr="00F95827" w:rsidTr="000F2F83">
        <w:trPr>
          <w:trHeight w:val="256"/>
        </w:trPr>
        <w:tc>
          <w:tcPr>
            <w:tcW w:w="1529" w:type="pct"/>
            <w:tcBorders>
              <w:top w:val="single" w:sz="12" w:space="0" w:color="auto"/>
            </w:tcBorders>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i/>
                <w:iCs/>
                <w:sz w:val="24"/>
                <w:szCs w:val="24"/>
              </w:rPr>
              <w:t>P</w:t>
            </w:r>
            <w:r w:rsidRPr="00F95827">
              <w:rPr>
                <w:rFonts w:ascii="Times New Roman" w:hAnsi="Times New Roman"/>
                <w:sz w:val="24"/>
                <w:szCs w:val="24"/>
              </w:rPr>
              <w:t>- Value</w:t>
            </w:r>
          </w:p>
        </w:tc>
        <w:tc>
          <w:tcPr>
            <w:tcW w:w="1789" w:type="pct"/>
            <w:tcBorders>
              <w:top w:val="single" w:sz="12" w:space="0" w:color="auto"/>
            </w:tcBorders>
          </w:tcPr>
          <w:p w:rsidR="00CF4B58" w:rsidRPr="00F95827" w:rsidRDefault="00CF4B58" w:rsidP="00F95827">
            <w:pPr>
              <w:spacing w:line="480" w:lineRule="auto"/>
              <w:jc w:val="center"/>
              <w:rPr>
                <w:rFonts w:asciiTheme="majorBidi" w:hAnsiTheme="majorBidi" w:cstheme="majorBidi"/>
                <w:color w:val="000000" w:themeColor="text1"/>
                <w:sz w:val="24"/>
                <w:szCs w:val="24"/>
              </w:rPr>
            </w:pPr>
            <w:r w:rsidRPr="00F95827">
              <w:rPr>
                <w:rFonts w:asciiTheme="majorBidi" w:hAnsiTheme="majorBidi" w:cstheme="majorBidi"/>
                <w:color w:val="000000" w:themeColor="text1"/>
                <w:sz w:val="24"/>
                <w:szCs w:val="24"/>
              </w:rPr>
              <w:t>&lt;2e-16</w:t>
            </w:r>
          </w:p>
        </w:tc>
        <w:tc>
          <w:tcPr>
            <w:tcW w:w="1682" w:type="pct"/>
            <w:tcBorders>
              <w:top w:val="single" w:sz="12" w:space="0" w:color="auto"/>
            </w:tcBorders>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 xml:space="preserve">                6.48e-15</w:t>
            </w:r>
          </w:p>
        </w:tc>
      </w:tr>
      <w:tr w:rsidR="00CF4B58" w:rsidRPr="00F95827" w:rsidTr="000F2F83">
        <w:trPr>
          <w:trHeight w:val="256"/>
        </w:trPr>
        <w:tc>
          <w:tcPr>
            <w:tcW w:w="1529" w:type="pct"/>
          </w:tcPr>
          <w:p w:rsidR="00CF4B58" w:rsidRPr="00F95827" w:rsidRDefault="00CF4B58" w:rsidP="00F95827">
            <w:pPr>
              <w:spacing w:line="480" w:lineRule="auto"/>
              <w:rPr>
                <w:rFonts w:ascii="Times New Roman" w:hAnsi="Times New Roman"/>
                <w:sz w:val="24"/>
                <w:szCs w:val="24"/>
              </w:rPr>
            </w:pPr>
            <w:proofErr w:type="spellStart"/>
            <w:r w:rsidRPr="00F95827">
              <w:rPr>
                <w:rFonts w:ascii="Times New Roman" w:hAnsi="Times New Roman"/>
                <w:sz w:val="24"/>
                <w:szCs w:val="24"/>
              </w:rPr>
              <w:t>S.Em</w:t>
            </w:r>
            <w:proofErr w:type="spellEnd"/>
            <w:r w:rsidRPr="00F95827">
              <w:rPr>
                <w:rFonts w:ascii="Times New Roman" w:hAnsi="Times New Roman"/>
                <w:sz w:val="24"/>
                <w:szCs w:val="24"/>
              </w:rPr>
              <w:t>±</w:t>
            </w:r>
          </w:p>
        </w:tc>
        <w:tc>
          <w:tcPr>
            <w:tcW w:w="1789"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0.0063</w:t>
            </w:r>
          </w:p>
        </w:tc>
        <w:tc>
          <w:tcPr>
            <w:tcW w:w="1682"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0.1056</w:t>
            </w:r>
          </w:p>
        </w:tc>
      </w:tr>
      <w:tr w:rsidR="00CF4B58" w:rsidRPr="00F95827" w:rsidTr="000F2F83">
        <w:trPr>
          <w:trHeight w:val="256"/>
        </w:trPr>
        <w:tc>
          <w:tcPr>
            <w:tcW w:w="1529" w:type="pct"/>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LSD0.001(P≤0.001)</w:t>
            </w:r>
          </w:p>
        </w:tc>
        <w:tc>
          <w:tcPr>
            <w:tcW w:w="1789"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0.007646</w:t>
            </w:r>
          </w:p>
        </w:tc>
        <w:tc>
          <w:tcPr>
            <w:tcW w:w="1682" w:type="pct"/>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0.0311</w:t>
            </w:r>
          </w:p>
        </w:tc>
      </w:tr>
      <w:tr w:rsidR="00CF4B58" w:rsidRPr="00F95827" w:rsidTr="000F2F83">
        <w:trPr>
          <w:trHeight w:val="70"/>
        </w:trPr>
        <w:tc>
          <w:tcPr>
            <w:tcW w:w="1529" w:type="pct"/>
            <w:tcBorders>
              <w:bottom w:val="single" w:sz="12" w:space="0" w:color="auto"/>
            </w:tcBorders>
          </w:tcPr>
          <w:p w:rsidR="00CF4B58" w:rsidRPr="00F95827" w:rsidRDefault="00CF4B58" w:rsidP="00F95827">
            <w:pPr>
              <w:spacing w:line="480" w:lineRule="auto"/>
              <w:rPr>
                <w:rFonts w:ascii="Times New Roman" w:hAnsi="Times New Roman"/>
                <w:sz w:val="24"/>
                <w:szCs w:val="24"/>
              </w:rPr>
            </w:pPr>
            <w:r w:rsidRPr="00F95827">
              <w:rPr>
                <w:rFonts w:ascii="Times New Roman" w:hAnsi="Times New Roman"/>
                <w:sz w:val="24"/>
                <w:szCs w:val="24"/>
              </w:rPr>
              <w:t>C.V (%)</w:t>
            </w:r>
          </w:p>
        </w:tc>
        <w:tc>
          <w:tcPr>
            <w:tcW w:w="1789" w:type="pct"/>
            <w:tcBorders>
              <w:bottom w:val="single" w:sz="12" w:space="0" w:color="auto"/>
            </w:tcBorders>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13.5270</w:t>
            </w:r>
          </w:p>
        </w:tc>
        <w:tc>
          <w:tcPr>
            <w:tcW w:w="1682" w:type="pct"/>
            <w:tcBorders>
              <w:bottom w:val="single" w:sz="12" w:space="0" w:color="auto"/>
            </w:tcBorders>
          </w:tcPr>
          <w:p w:rsidR="00CF4B58" w:rsidRPr="00F95827" w:rsidRDefault="00CF4B58" w:rsidP="00F95827">
            <w:pPr>
              <w:spacing w:line="480" w:lineRule="auto"/>
              <w:jc w:val="center"/>
              <w:rPr>
                <w:rFonts w:ascii="Times New Roman" w:hAnsi="Times New Roman"/>
                <w:sz w:val="24"/>
                <w:szCs w:val="24"/>
              </w:rPr>
            </w:pPr>
            <w:r w:rsidRPr="00F95827">
              <w:rPr>
                <w:rFonts w:ascii="Times New Roman" w:hAnsi="Times New Roman"/>
                <w:sz w:val="24"/>
                <w:szCs w:val="24"/>
              </w:rPr>
              <w:t>8.4577</w:t>
            </w:r>
          </w:p>
        </w:tc>
      </w:tr>
    </w:tbl>
    <w:p w:rsidR="00CF4B58" w:rsidRPr="00F95827" w:rsidRDefault="00CF4B58" w:rsidP="00F95827">
      <w:pPr>
        <w:spacing w:after="0" w:line="480" w:lineRule="auto"/>
        <w:jc w:val="both"/>
        <w:rPr>
          <w:rFonts w:ascii="Times New Roman" w:hAnsi="Times New Roman" w:cs="Times New Roman"/>
          <w:b/>
          <w:bCs/>
          <w:sz w:val="24"/>
          <w:szCs w:val="24"/>
        </w:rPr>
      </w:pPr>
    </w:p>
    <w:p w:rsidR="00CF4B58" w:rsidRPr="00F95827" w:rsidRDefault="00CF4B58" w:rsidP="00F95827">
      <w:pPr>
        <w:spacing w:after="0" w:line="480" w:lineRule="auto"/>
        <w:jc w:val="both"/>
        <w:rPr>
          <w:rFonts w:ascii="Times New Roman" w:hAnsi="Times New Roman" w:cs="Times New Roman"/>
          <w:sz w:val="24"/>
          <w:szCs w:val="24"/>
          <w:rtl/>
          <w:cs/>
        </w:rPr>
      </w:pPr>
    </w:p>
    <w:p w:rsidR="00CF4B58" w:rsidRPr="00F95827" w:rsidRDefault="00CF4B58" w:rsidP="00F95827">
      <w:pPr>
        <w:spacing w:after="0" w:line="480" w:lineRule="auto"/>
        <w:jc w:val="both"/>
        <w:rPr>
          <w:rFonts w:ascii="Times New Roman" w:hAnsi="Times New Roman" w:cs="Times New Roman"/>
          <w:sz w:val="24"/>
          <w:szCs w:val="24"/>
        </w:rPr>
      </w:pPr>
      <w:r w:rsidRPr="00F95827">
        <w:rPr>
          <w:rFonts w:ascii="Times New Roman" w:hAnsi="Times New Roman" w:cs="Times New Roman"/>
          <w:sz w:val="24"/>
          <w:szCs w:val="24"/>
          <w:rtl/>
          <w:cs/>
        </w:rPr>
        <w:t xml:space="preserve"> </w:t>
      </w:r>
    </w:p>
    <w:p w:rsidR="00CF4B58" w:rsidRPr="00F95827" w:rsidRDefault="0065368F" w:rsidP="00F95827">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9" type="#_x0000_t202" style="position:absolute;left:0;text-align:left;margin-left:717.35pt;margin-top:218.8pt;width:29.25pt;height:30.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" stroked="f">
            <v:textbox style="layout-flow:vertical;mso-next-textbox:#_x0000_s1029">
              <w:txbxContent>
                <w:p w:rsidR="00CF4B58" w:rsidRPr="002917D6" w:rsidRDefault="00CF4B58" w:rsidP="00CF4B58">
                  <w:pPr>
                    <w:jc w:val="right"/>
                    <w:rPr>
                      <w:rFonts w:ascii="Times New Roman" w:hAnsi="Times New Roman" w:cs="Times New Roman"/>
                      <w:sz w:val="24"/>
                      <w:szCs w:val="24"/>
                    </w:rPr>
                  </w:pPr>
                  <w:r w:rsidRPr="002917D6">
                    <w:rPr>
                      <w:rFonts w:ascii="Times New Roman" w:hAnsi="Times New Roman" w:cs="Times New Roman"/>
                      <w:sz w:val="24"/>
                      <w:szCs w:val="24"/>
                    </w:rPr>
                    <w:t>41</w:t>
                  </w:r>
                </w:p>
              </w:txbxContent>
            </v:textbox>
          </v:shape>
        </w:pict>
      </w:r>
      <w:r w:rsidR="00CF4B58" w:rsidRPr="00F95827">
        <w:rPr>
          <w:rFonts w:ascii="Times New Roman" w:hAnsi="Times New Roman" w:cs="Times New Roman"/>
          <w:sz w:val="24"/>
          <w:szCs w:val="24"/>
          <w:rtl/>
          <w:cs/>
        </w:rPr>
        <w:t xml:space="preserve"> </w:t>
      </w:r>
    </w:p>
    <w:p w:rsidR="00CF4B58" w:rsidRPr="00F95827" w:rsidRDefault="00CF4B58" w:rsidP="00F95827">
      <w:pPr>
        <w:spacing w:line="480" w:lineRule="auto"/>
        <w:rPr>
          <w:rFonts w:ascii="Times New Roman" w:hAnsi="Times New Roman" w:cs="Times New Roman"/>
          <w:b/>
          <w:bCs/>
          <w:sz w:val="24"/>
          <w:szCs w:val="24"/>
        </w:rPr>
      </w:pPr>
    </w:p>
    <w:p w:rsidR="00FF451F" w:rsidRPr="00F95827" w:rsidRDefault="00FF451F" w:rsidP="00F95827">
      <w:pPr>
        <w:spacing w:line="480" w:lineRule="auto"/>
        <w:rPr>
          <w:rFonts w:ascii="Times New Roman" w:hAnsi="Times New Roman" w:cs="Times New Roman"/>
          <w:b/>
          <w:bCs/>
          <w:sz w:val="24"/>
          <w:szCs w:val="24"/>
        </w:rPr>
      </w:pPr>
    </w:p>
    <w:p w:rsidR="00FF451F" w:rsidRPr="00F95827" w:rsidRDefault="00FF451F" w:rsidP="00F95827">
      <w:pPr>
        <w:spacing w:line="480" w:lineRule="auto"/>
        <w:rPr>
          <w:rFonts w:ascii="Times New Roman" w:hAnsi="Times New Roman" w:cs="Times New Roman"/>
          <w:b/>
          <w:bCs/>
          <w:sz w:val="24"/>
          <w:szCs w:val="24"/>
        </w:rPr>
      </w:pPr>
    </w:p>
    <w:p w:rsidR="00FF451F" w:rsidRPr="00F95827" w:rsidRDefault="00FF451F" w:rsidP="00F95827">
      <w:pPr>
        <w:spacing w:line="480" w:lineRule="auto"/>
        <w:rPr>
          <w:rFonts w:ascii="Times New Roman" w:hAnsi="Times New Roman" w:cs="Times New Roman"/>
          <w:b/>
          <w:bCs/>
          <w:sz w:val="24"/>
          <w:szCs w:val="24"/>
        </w:rPr>
      </w:pPr>
    </w:p>
    <w:p w:rsidR="00FF451F" w:rsidRPr="00F95827" w:rsidRDefault="00FF451F" w:rsidP="00F95827">
      <w:pPr>
        <w:spacing w:line="480" w:lineRule="auto"/>
        <w:rPr>
          <w:rFonts w:ascii="Times New Roman" w:hAnsi="Times New Roman" w:cs="Times New Roman"/>
          <w:b/>
          <w:bCs/>
          <w:sz w:val="24"/>
          <w:szCs w:val="24"/>
        </w:rPr>
      </w:pPr>
    </w:p>
    <w:p w:rsidR="00FF451F" w:rsidRPr="00F95827" w:rsidRDefault="00FF451F" w:rsidP="00F95827">
      <w:pPr>
        <w:spacing w:line="480" w:lineRule="auto"/>
        <w:rPr>
          <w:rFonts w:ascii="Times New Roman" w:hAnsi="Times New Roman" w:cs="Times New Roman"/>
          <w:b/>
          <w:bCs/>
          <w:sz w:val="24"/>
          <w:szCs w:val="24"/>
        </w:rPr>
      </w:pPr>
    </w:p>
    <w:p w:rsidR="00FF451F" w:rsidRPr="00F95827" w:rsidRDefault="00FF451F" w:rsidP="00F95827">
      <w:pPr>
        <w:spacing w:line="480" w:lineRule="auto"/>
        <w:rPr>
          <w:rFonts w:ascii="Times New Roman" w:hAnsi="Times New Roman" w:cs="Times New Roman"/>
          <w:b/>
          <w:bCs/>
          <w:sz w:val="24"/>
          <w:szCs w:val="24"/>
        </w:rPr>
      </w:pPr>
    </w:p>
    <w:p w:rsidR="00FF451F" w:rsidRPr="00F95827" w:rsidRDefault="00FF451F" w:rsidP="00F95827">
      <w:pPr>
        <w:spacing w:line="480" w:lineRule="auto"/>
        <w:rPr>
          <w:rFonts w:ascii="Times New Roman" w:hAnsi="Times New Roman" w:cs="Times New Roman"/>
          <w:b/>
          <w:bCs/>
          <w:sz w:val="24"/>
          <w:szCs w:val="24"/>
        </w:rPr>
      </w:pPr>
    </w:p>
    <w:p w:rsidR="00FF451F" w:rsidRPr="00F95827" w:rsidRDefault="00FF451F" w:rsidP="00F95827">
      <w:pPr>
        <w:spacing w:line="480" w:lineRule="auto"/>
        <w:rPr>
          <w:rFonts w:ascii="Times New Roman" w:hAnsi="Times New Roman" w:cs="Times New Roman"/>
          <w:b/>
          <w:bCs/>
          <w:sz w:val="24"/>
          <w:szCs w:val="24"/>
        </w:rPr>
      </w:pPr>
    </w:p>
    <w:p w:rsidR="00FF451F" w:rsidRPr="00F95827" w:rsidRDefault="00FF451F" w:rsidP="00F95827">
      <w:pPr>
        <w:spacing w:line="480" w:lineRule="auto"/>
        <w:rPr>
          <w:rFonts w:ascii="Times New Roman" w:hAnsi="Times New Roman" w:cs="Times New Roman"/>
          <w:b/>
          <w:bCs/>
          <w:sz w:val="24"/>
          <w:szCs w:val="24"/>
        </w:rPr>
      </w:pPr>
    </w:p>
    <w:p w:rsidR="00FF451F" w:rsidRPr="00F95827" w:rsidRDefault="00FF451F" w:rsidP="00F95827">
      <w:pPr>
        <w:spacing w:line="480" w:lineRule="auto"/>
        <w:rPr>
          <w:rFonts w:ascii="Times New Roman" w:hAnsi="Times New Roman" w:cs="Times New Roman"/>
          <w:b/>
          <w:bCs/>
          <w:sz w:val="24"/>
          <w:szCs w:val="24"/>
        </w:rPr>
      </w:pPr>
    </w:p>
    <w:p w:rsidR="00FF451F" w:rsidRPr="00F95827" w:rsidRDefault="00FF451F" w:rsidP="00F95827">
      <w:pPr>
        <w:spacing w:line="480" w:lineRule="auto"/>
        <w:rPr>
          <w:rFonts w:ascii="Times New Roman" w:hAnsi="Times New Roman" w:cs="Times New Roman"/>
          <w:b/>
          <w:bCs/>
          <w:sz w:val="24"/>
          <w:szCs w:val="24"/>
        </w:rPr>
      </w:pPr>
    </w:p>
    <w:p w:rsidR="00FF451F" w:rsidRPr="00F95827" w:rsidRDefault="00FF451F" w:rsidP="00F95827">
      <w:pPr>
        <w:spacing w:line="480" w:lineRule="auto"/>
        <w:rPr>
          <w:rFonts w:ascii="Times New Roman" w:hAnsi="Times New Roman" w:cs="Times New Roman"/>
          <w:b/>
          <w:bCs/>
          <w:sz w:val="24"/>
          <w:szCs w:val="24"/>
        </w:rPr>
      </w:pPr>
    </w:p>
    <w:p w:rsidR="00FF451F" w:rsidRPr="00F95827" w:rsidRDefault="00FF451F" w:rsidP="00F95827">
      <w:pPr>
        <w:spacing w:line="480" w:lineRule="auto"/>
        <w:rPr>
          <w:rFonts w:ascii="Times New Roman" w:hAnsi="Times New Roman" w:cs="Times New Roman"/>
          <w:b/>
          <w:bCs/>
          <w:sz w:val="24"/>
          <w:szCs w:val="24"/>
        </w:rPr>
      </w:pPr>
    </w:p>
    <w:p w:rsidR="00FF451F" w:rsidRPr="00F95827" w:rsidRDefault="00FF451F" w:rsidP="00E47422">
      <w:pPr>
        <w:spacing w:line="480" w:lineRule="auto"/>
        <w:jc w:val="center"/>
        <w:rPr>
          <w:rFonts w:ascii="Times New Roman" w:hAnsi="Times New Roman" w:cs="Times New Roman"/>
          <w:b/>
          <w:bCs/>
          <w:sz w:val="24"/>
          <w:szCs w:val="24"/>
        </w:rPr>
      </w:pPr>
      <w:r w:rsidRPr="00F95827">
        <w:rPr>
          <w:rFonts w:ascii="Times New Roman" w:hAnsi="Times New Roman" w:cs="Times New Roman"/>
          <w:b/>
          <w:bCs/>
          <w:sz w:val="24"/>
          <w:szCs w:val="24"/>
        </w:rPr>
        <w:lastRenderedPageBreak/>
        <w:t>5. Conclusion</w:t>
      </w:r>
    </w:p>
    <w:p w:rsidR="00FF451F" w:rsidRPr="00F95827" w:rsidRDefault="00FF451F" w:rsidP="00F95827">
      <w:pPr>
        <w:spacing w:after="0" w:line="480" w:lineRule="auto"/>
        <w:ind w:firstLine="720"/>
        <w:jc w:val="both"/>
        <w:rPr>
          <w:rFonts w:ascii="Times New Roman" w:hAnsi="Times New Roman" w:cs="Times New Roman"/>
          <w:sz w:val="24"/>
          <w:szCs w:val="24"/>
        </w:rPr>
      </w:pPr>
      <w:r w:rsidRPr="00F95827">
        <w:rPr>
          <w:rFonts w:ascii="Times New Roman" w:hAnsi="Times New Roman" w:cs="Times New Roman"/>
          <w:sz w:val="24"/>
          <w:szCs w:val="24"/>
        </w:rPr>
        <w:t xml:space="preserve">This investigation sheds new light on the ways for the use of </w:t>
      </w: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sz w:val="24"/>
          <w:szCs w:val="24"/>
        </w:rPr>
        <w:t xml:space="preserve"> spp. in controlling the plant pathogen </w:t>
      </w:r>
      <w:proofErr w:type="spellStart"/>
      <w:r w:rsidRPr="00F95827">
        <w:rPr>
          <w:rFonts w:ascii="Times New Roman" w:hAnsi="Times New Roman" w:cs="Times New Roman"/>
          <w:i/>
          <w:iCs/>
          <w:sz w:val="24"/>
          <w:szCs w:val="24"/>
        </w:rPr>
        <w:t>S.rolfsii</w:t>
      </w:r>
      <w:proofErr w:type="spellEnd"/>
      <w:r w:rsidRPr="00F95827">
        <w:rPr>
          <w:rFonts w:ascii="Times New Roman" w:hAnsi="Times New Roman" w:cs="Times New Roman"/>
          <w:sz w:val="24"/>
          <w:szCs w:val="24"/>
        </w:rPr>
        <w:t xml:space="preserve"> which is one of the serious fungal pathogens which develops the collar rot in </w:t>
      </w:r>
      <w:proofErr w:type="spellStart"/>
      <w:r w:rsidRPr="00F95827">
        <w:rPr>
          <w:rFonts w:ascii="Times New Roman" w:hAnsi="Times New Roman" w:cs="Times New Roman"/>
          <w:i/>
          <w:iCs/>
          <w:sz w:val="24"/>
          <w:szCs w:val="24"/>
        </w:rPr>
        <w:t>Cicer</w:t>
      </w:r>
      <w:proofErr w:type="spellEnd"/>
      <w:r w:rsidRPr="00F95827">
        <w:rPr>
          <w:rFonts w:ascii="Times New Roman" w:hAnsi="Times New Roman" w:cs="Times New Roman"/>
          <w:i/>
          <w:iCs/>
          <w:sz w:val="24"/>
          <w:szCs w:val="24"/>
        </w:rPr>
        <w:t xml:space="preserve"> </w:t>
      </w:r>
      <w:proofErr w:type="spellStart"/>
      <w:r w:rsidRPr="00F95827">
        <w:rPr>
          <w:rFonts w:ascii="Times New Roman" w:hAnsi="Times New Roman" w:cs="Times New Roman"/>
          <w:i/>
          <w:iCs/>
          <w:sz w:val="24"/>
          <w:szCs w:val="24"/>
        </w:rPr>
        <w:t>arientunum</w:t>
      </w:r>
      <w:proofErr w:type="spellEnd"/>
      <w:r w:rsidRPr="00F95827">
        <w:rPr>
          <w:rFonts w:ascii="Times New Roman" w:hAnsi="Times New Roman" w:cs="Times New Roman"/>
          <w:i/>
          <w:iCs/>
          <w:sz w:val="24"/>
          <w:szCs w:val="24"/>
        </w:rPr>
        <w:t>.</w:t>
      </w:r>
      <w:r w:rsidRPr="00F95827">
        <w:rPr>
          <w:rFonts w:ascii="Times New Roman" w:hAnsi="Times New Roman" w:cs="Times New Roman"/>
          <w:sz w:val="24"/>
          <w:szCs w:val="24"/>
        </w:rPr>
        <w:t xml:space="preserve"> The present result reveals that all the native isolates of </w:t>
      </w: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sz w:val="24"/>
          <w:szCs w:val="24"/>
        </w:rPr>
        <w:t xml:space="preserve"> </w:t>
      </w:r>
      <w:proofErr w:type="spellStart"/>
      <w:r w:rsidRPr="00F95827">
        <w:rPr>
          <w:rFonts w:ascii="Times New Roman" w:hAnsi="Times New Roman" w:cs="Times New Roman"/>
          <w:sz w:val="24"/>
          <w:szCs w:val="24"/>
        </w:rPr>
        <w:t>spp</w:t>
      </w:r>
      <w:proofErr w:type="spellEnd"/>
      <w:r w:rsidRPr="00F95827">
        <w:rPr>
          <w:rFonts w:ascii="Times New Roman" w:hAnsi="Times New Roman" w:cs="Times New Roman"/>
          <w:sz w:val="24"/>
          <w:szCs w:val="24"/>
        </w:rPr>
        <w:t xml:space="preserve"> isolated from different agro ecological regions of Nepal showed antagonistic effect against </w:t>
      </w:r>
      <w:proofErr w:type="spellStart"/>
      <w:r w:rsidRPr="00F95827">
        <w:rPr>
          <w:rFonts w:ascii="Times New Roman" w:hAnsi="Times New Roman" w:cs="Times New Roman"/>
          <w:i/>
          <w:iCs/>
          <w:sz w:val="24"/>
          <w:szCs w:val="24"/>
        </w:rPr>
        <w:t>Sclerotium</w:t>
      </w:r>
      <w:proofErr w:type="spellEnd"/>
      <w:r w:rsidRPr="00F95827">
        <w:rPr>
          <w:rFonts w:ascii="Times New Roman" w:hAnsi="Times New Roman" w:cs="Times New Roman"/>
          <w:i/>
          <w:iCs/>
          <w:sz w:val="24"/>
          <w:szCs w:val="24"/>
        </w:rPr>
        <w:t xml:space="preserve"> </w:t>
      </w:r>
      <w:proofErr w:type="spellStart"/>
      <w:r w:rsidRPr="00F95827">
        <w:rPr>
          <w:rFonts w:ascii="Times New Roman" w:hAnsi="Times New Roman" w:cs="Times New Roman"/>
          <w:i/>
          <w:iCs/>
          <w:sz w:val="24"/>
          <w:szCs w:val="24"/>
        </w:rPr>
        <w:t>rolfsii</w:t>
      </w:r>
      <w:proofErr w:type="spellEnd"/>
      <w:r w:rsidRPr="00F95827">
        <w:rPr>
          <w:rFonts w:ascii="Times New Roman" w:hAnsi="Times New Roman" w:cs="Times New Roman"/>
          <w:sz w:val="24"/>
          <w:szCs w:val="24"/>
        </w:rPr>
        <w:t xml:space="preserve">. </w:t>
      </w:r>
      <w:proofErr w:type="spellStart"/>
      <w:r w:rsidRPr="00F95827">
        <w:rPr>
          <w:rFonts w:ascii="Times New Roman" w:hAnsi="Times New Roman" w:cs="Times New Roman"/>
          <w:i/>
          <w:sz w:val="24"/>
          <w:szCs w:val="24"/>
        </w:rPr>
        <w:t>Trichoderma</w:t>
      </w:r>
      <w:proofErr w:type="spellEnd"/>
      <w:r w:rsidRPr="00F95827">
        <w:rPr>
          <w:rFonts w:ascii="Times New Roman" w:hAnsi="Times New Roman" w:cs="Times New Roman"/>
          <w:i/>
          <w:sz w:val="24"/>
          <w:szCs w:val="24"/>
        </w:rPr>
        <w:t xml:space="preserve"> </w:t>
      </w:r>
      <w:r w:rsidRPr="00F95827">
        <w:rPr>
          <w:rFonts w:ascii="Times New Roman" w:hAnsi="Times New Roman" w:cs="Times New Roman"/>
          <w:sz w:val="24"/>
          <w:szCs w:val="24"/>
        </w:rPr>
        <w:t xml:space="preserve">is potential antagonist for the bio control management of the disease if effective isolates or strains could be obtained as it has shown the inhibitory effect to the pathogen in laboratory conditions. The precise benefits and consequences of the present findings open several avenues for isolation of more isolates of </w:t>
      </w:r>
      <w:proofErr w:type="spellStart"/>
      <w:r w:rsidRPr="00F95827">
        <w:rPr>
          <w:rFonts w:ascii="Times New Roman" w:hAnsi="Times New Roman" w:cs="Times New Roman"/>
          <w:i/>
          <w:iCs/>
          <w:sz w:val="24"/>
          <w:szCs w:val="24"/>
        </w:rPr>
        <w:t>Trichoderma</w:t>
      </w:r>
      <w:proofErr w:type="spellEnd"/>
      <w:r w:rsidRPr="00F95827">
        <w:rPr>
          <w:rFonts w:ascii="Times New Roman" w:hAnsi="Times New Roman" w:cs="Times New Roman"/>
          <w:i/>
          <w:iCs/>
          <w:sz w:val="24"/>
          <w:szCs w:val="24"/>
        </w:rPr>
        <w:t xml:space="preserve"> </w:t>
      </w:r>
      <w:proofErr w:type="spellStart"/>
      <w:r w:rsidRPr="00F95827">
        <w:rPr>
          <w:rFonts w:ascii="Times New Roman" w:hAnsi="Times New Roman" w:cs="Times New Roman"/>
          <w:sz w:val="24"/>
          <w:szCs w:val="24"/>
        </w:rPr>
        <w:t>spp</w:t>
      </w:r>
      <w:proofErr w:type="spellEnd"/>
      <w:r w:rsidRPr="00F95827">
        <w:rPr>
          <w:rFonts w:ascii="Times New Roman" w:hAnsi="Times New Roman" w:cs="Times New Roman"/>
          <w:sz w:val="24"/>
          <w:szCs w:val="24"/>
        </w:rPr>
        <w:t xml:space="preserve"> and study their antagonistic property for more pathogens which will aid in future research in the field of </w:t>
      </w:r>
      <w:proofErr w:type="spellStart"/>
      <w:r w:rsidRPr="00F95827">
        <w:rPr>
          <w:rFonts w:ascii="Times New Roman" w:hAnsi="Times New Roman" w:cs="Times New Roman"/>
          <w:sz w:val="24"/>
          <w:szCs w:val="24"/>
        </w:rPr>
        <w:t>biocontrol</w:t>
      </w:r>
      <w:proofErr w:type="spellEnd"/>
      <w:r w:rsidRPr="00F95827">
        <w:rPr>
          <w:rFonts w:ascii="Times New Roman" w:hAnsi="Times New Roman" w:cs="Times New Roman"/>
          <w:sz w:val="24"/>
          <w:szCs w:val="24"/>
        </w:rPr>
        <w:t xml:space="preserve"> and biotechnology.</w:t>
      </w:r>
    </w:p>
    <w:p w:rsidR="00FF451F" w:rsidRDefault="00FF451F" w:rsidP="00F95827">
      <w:pPr>
        <w:spacing w:line="480" w:lineRule="auto"/>
        <w:jc w:val="both"/>
        <w:rPr>
          <w:rFonts w:ascii="Times New Roman" w:hAnsi="Times New Roman" w:cs="Times New Roman"/>
          <w:b/>
          <w:bCs/>
          <w:sz w:val="24"/>
          <w:szCs w:val="24"/>
        </w:rPr>
      </w:pPr>
    </w:p>
    <w:p w:rsidR="00F95827" w:rsidRDefault="00F95827" w:rsidP="00F95827">
      <w:pPr>
        <w:spacing w:line="480" w:lineRule="auto"/>
        <w:jc w:val="both"/>
        <w:rPr>
          <w:rFonts w:ascii="Times New Roman" w:hAnsi="Times New Roman" w:cs="Times New Roman"/>
          <w:b/>
          <w:bCs/>
          <w:sz w:val="24"/>
          <w:szCs w:val="24"/>
        </w:rPr>
      </w:pPr>
    </w:p>
    <w:p w:rsidR="00F95827" w:rsidRDefault="00F95827" w:rsidP="00F95827">
      <w:pPr>
        <w:spacing w:line="480" w:lineRule="auto"/>
        <w:jc w:val="both"/>
        <w:rPr>
          <w:rFonts w:ascii="Times New Roman" w:hAnsi="Times New Roman" w:cs="Times New Roman"/>
          <w:b/>
          <w:bCs/>
          <w:sz w:val="24"/>
          <w:szCs w:val="24"/>
        </w:rPr>
      </w:pPr>
    </w:p>
    <w:p w:rsidR="00F95827" w:rsidRDefault="00F95827" w:rsidP="00F95827">
      <w:pPr>
        <w:spacing w:line="480" w:lineRule="auto"/>
        <w:jc w:val="both"/>
        <w:rPr>
          <w:rFonts w:ascii="Times New Roman" w:hAnsi="Times New Roman" w:cs="Times New Roman"/>
          <w:b/>
          <w:bCs/>
          <w:sz w:val="24"/>
          <w:szCs w:val="24"/>
        </w:rPr>
      </w:pPr>
    </w:p>
    <w:p w:rsidR="00F95827" w:rsidRDefault="00F95827" w:rsidP="00F95827">
      <w:pPr>
        <w:spacing w:line="480" w:lineRule="auto"/>
        <w:jc w:val="both"/>
        <w:rPr>
          <w:rFonts w:ascii="Times New Roman" w:hAnsi="Times New Roman" w:cs="Times New Roman"/>
          <w:b/>
          <w:bCs/>
          <w:sz w:val="24"/>
          <w:szCs w:val="24"/>
        </w:rPr>
      </w:pPr>
    </w:p>
    <w:p w:rsidR="00F95827" w:rsidRDefault="00F95827" w:rsidP="00F95827">
      <w:pPr>
        <w:spacing w:line="480" w:lineRule="auto"/>
        <w:jc w:val="both"/>
        <w:rPr>
          <w:rFonts w:ascii="Times New Roman" w:hAnsi="Times New Roman" w:cs="Times New Roman"/>
          <w:b/>
          <w:bCs/>
          <w:sz w:val="24"/>
          <w:szCs w:val="24"/>
        </w:rPr>
      </w:pPr>
    </w:p>
    <w:p w:rsidR="00F95827" w:rsidRDefault="00F95827" w:rsidP="00F95827">
      <w:pPr>
        <w:spacing w:line="480" w:lineRule="auto"/>
        <w:jc w:val="both"/>
        <w:rPr>
          <w:rFonts w:ascii="Times New Roman" w:hAnsi="Times New Roman" w:cs="Times New Roman"/>
          <w:b/>
          <w:bCs/>
          <w:sz w:val="24"/>
          <w:szCs w:val="24"/>
        </w:rPr>
      </w:pPr>
    </w:p>
    <w:p w:rsidR="00F95827" w:rsidRDefault="00F95827" w:rsidP="00F95827">
      <w:pPr>
        <w:spacing w:line="480" w:lineRule="auto"/>
        <w:jc w:val="both"/>
        <w:rPr>
          <w:rFonts w:ascii="Times New Roman" w:hAnsi="Times New Roman" w:cs="Times New Roman"/>
          <w:b/>
          <w:bCs/>
          <w:sz w:val="24"/>
          <w:szCs w:val="24"/>
        </w:rPr>
      </w:pPr>
    </w:p>
    <w:p w:rsidR="00F95827" w:rsidRDefault="00F95827" w:rsidP="00F95827">
      <w:pPr>
        <w:spacing w:line="480" w:lineRule="auto"/>
        <w:jc w:val="both"/>
        <w:rPr>
          <w:rFonts w:ascii="Times New Roman" w:hAnsi="Times New Roman" w:cs="Times New Roman"/>
          <w:b/>
          <w:bCs/>
          <w:sz w:val="24"/>
          <w:szCs w:val="24"/>
        </w:rPr>
      </w:pPr>
    </w:p>
    <w:p w:rsidR="00F95827" w:rsidRPr="00731839" w:rsidRDefault="00F95827" w:rsidP="00F95827">
      <w:pPr>
        <w:spacing w:line="480" w:lineRule="auto"/>
        <w:jc w:val="center"/>
        <w:rPr>
          <w:rFonts w:ascii="Times New Roman" w:hAnsi="Times New Roman" w:cs="Times New Roman"/>
          <w:b/>
          <w:sz w:val="24"/>
          <w:szCs w:val="24"/>
        </w:rPr>
      </w:pPr>
      <w:r w:rsidRPr="00E97149">
        <w:rPr>
          <w:rFonts w:ascii="Times New Roman" w:hAnsi="Times New Roman" w:cs="Times New Roman"/>
          <w:b/>
          <w:sz w:val="24"/>
          <w:szCs w:val="24"/>
        </w:rPr>
        <w:lastRenderedPageBreak/>
        <w:t>References</w:t>
      </w:r>
    </w:p>
    <w:p w:rsidR="00F95827" w:rsidRDefault="00F95827" w:rsidP="000B7D1E">
      <w:pPr>
        <w:spacing w:line="480" w:lineRule="auto"/>
        <w:jc w:val="both"/>
        <w:rPr>
          <w:rFonts w:ascii="Times New Roman" w:hAnsi="Times New Roman" w:cs="Times New Roman"/>
          <w:sz w:val="24"/>
          <w:szCs w:val="24"/>
        </w:rPr>
      </w:pPr>
      <w:proofErr w:type="spellStart"/>
      <w:r w:rsidRPr="005A049D">
        <w:rPr>
          <w:rFonts w:ascii="Times New Roman" w:hAnsi="Times New Roman" w:cs="Times New Roman"/>
          <w:sz w:val="24"/>
          <w:szCs w:val="24"/>
        </w:rPr>
        <w:t>Agrios</w:t>
      </w:r>
      <w:proofErr w:type="spellEnd"/>
      <w:r w:rsidRPr="005A049D">
        <w:rPr>
          <w:rFonts w:ascii="Times New Roman" w:hAnsi="Times New Roman" w:cs="Times New Roman"/>
          <w:sz w:val="24"/>
          <w:szCs w:val="24"/>
        </w:rPr>
        <w:t>, G.N. (2005) Plant Pathology. (5thedn) San Diego, CA: Academic Press.</w:t>
      </w:r>
    </w:p>
    <w:p w:rsidR="000B7D1E" w:rsidRPr="000B7D1E" w:rsidRDefault="000B7D1E" w:rsidP="000B7D1E">
      <w:pPr>
        <w:tabs>
          <w:tab w:val="left" w:pos="90"/>
        </w:tabs>
        <w:spacing w:after="0" w:line="360" w:lineRule="auto"/>
        <w:ind w:left="720" w:hanging="720"/>
        <w:jc w:val="both"/>
        <w:rPr>
          <w:rFonts w:asciiTheme="majorBidi" w:hAnsiTheme="majorBidi" w:cstheme="majorBidi"/>
          <w:sz w:val="24"/>
          <w:szCs w:val="24"/>
        </w:rPr>
      </w:pPr>
      <w:proofErr w:type="spellStart"/>
      <w:r w:rsidRPr="005A049D">
        <w:rPr>
          <w:rFonts w:asciiTheme="majorBidi" w:hAnsiTheme="majorBidi" w:cstheme="majorBidi"/>
          <w:color w:val="222222"/>
          <w:sz w:val="24"/>
          <w:szCs w:val="24"/>
        </w:rPr>
        <w:t>Aycock</w:t>
      </w:r>
      <w:proofErr w:type="spellEnd"/>
      <w:r w:rsidRPr="005A049D">
        <w:rPr>
          <w:rFonts w:asciiTheme="majorBidi" w:hAnsiTheme="majorBidi" w:cstheme="majorBidi"/>
          <w:color w:val="222222"/>
          <w:sz w:val="24"/>
          <w:szCs w:val="24"/>
        </w:rPr>
        <w:t xml:space="preserve">, R. (1966). </w:t>
      </w:r>
      <w:r w:rsidRPr="005A049D">
        <w:rPr>
          <w:rFonts w:asciiTheme="majorBidi" w:hAnsiTheme="majorBidi" w:cstheme="majorBidi"/>
          <w:i/>
          <w:iCs/>
          <w:color w:val="222222"/>
          <w:sz w:val="24"/>
          <w:szCs w:val="24"/>
        </w:rPr>
        <w:t xml:space="preserve">Stem rot and other diseases caused by </w:t>
      </w:r>
      <w:proofErr w:type="spellStart"/>
      <w:r w:rsidRPr="005A049D">
        <w:rPr>
          <w:rFonts w:asciiTheme="majorBidi" w:hAnsiTheme="majorBidi" w:cstheme="majorBidi"/>
          <w:i/>
          <w:iCs/>
          <w:color w:val="222222"/>
          <w:sz w:val="24"/>
          <w:szCs w:val="24"/>
        </w:rPr>
        <w:t>Sclerotium</w:t>
      </w:r>
      <w:proofErr w:type="spellEnd"/>
      <w:r w:rsidRPr="005A049D">
        <w:rPr>
          <w:rFonts w:asciiTheme="majorBidi" w:hAnsiTheme="majorBidi" w:cstheme="majorBidi"/>
          <w:i/>
          <w:iCs/>
          <w:color w:val="222222"/>
          <w:sz w:val="24"/>
          <w:szCs w:val="24"/>
        </w:rPr>
        <w:t xml:space="preserve"> </w:t>
      </w:r>
      <w:proofErr w:type="spellStart"/>
      <w:r w:rsidRPr="005A049D">
        <w:rPr>
          <w:rFonts w:asciiTheme="majorBidi" w:hAnsiTheme="majorBidi" w:cstheme="majorBidi"/>
          <w:i/>
          <w:iCs/>
          <w:color w:val="222222"/>
          <w:sz w:val="24"/>
          <w:szCs w:val="24"/>
        </w:rPr>
        <w:t>rolfsii</w:t>
      </w:r>
      <w:proofErr w:type="spellEnd"/>
      <w:r w:rsidRPr="005A049D">
        <w:rPr>
          <w:rFonts w:asciiTheme="majorBidi" w:hAnsiTheme="majorBidi" w:cstheme="majorBidi"/>
          <w:i/>
          <w:iCs/>
          <w:color w:val="222222"/>
          <w:sz w:val="24"/>
          <w:szCs w:val="24"/>
        </w:rPr>
        <w:t xml:space="preserve">: or the status of </w:t>
      </w:r>
      <w:proofErr w:type="spellStart"/>
      <w:proofErr w:type="gramStart"/>
      <w:r w:rsidRPr="005A049D">
        <w:rPr>
          <w:rFonts w:asciiTheme="majorBidi" w:hAnsiTheme="majorBidi" w:cstheme="majorBidi"/>
          <w:i/>
          <w:iCs/>
          <w:color w:val="222222"/>
          <w:sz w:val="24"/>
          <w:szCs w:val="24"/>
        </w:rPr>
        <w:t>rolfs</w:t>
      </w:r>
      <w:proofErr w:type="gramEnd"/>
      <w:r w:rsidRPr="005A049D">
        <w:rPr>
          <w:rFonts w:asciiTheme="majorBidi" w:hAnsiTheme="majorBidi" w:cstheme="majorBidi"/>
          <w:i/>
          <w:iCs/>
          <w:color w:val="222222"/>
          <w:sz w:val="24"/>
          <w:szCs w:val="24"/>
        </w:rPr>
        <w:t>'</w:t>
      </w:r>
      <w:proofErr w:type="spellEnd"/>
      <w:r w:rsidRPr="005A049D">
        <w:rPr>
          <w:rFonts w:asciiTheme="majorBidi" w:hAnsiTheme="majorBidi" w:cstheme="majorBidi"/>
          <w:i/>
          <w:iCs/>
          <w:color w:val="222222"/>
          <w:sz w:val="24"/>
          <w:szCs w:val="24"/>
        </w:rPr>
        <w:t xml:space="preserve"> fungus after 70 years</w:t>
      </w:r>
      <w:r w:rsidRPr="005A049D">
        <w:rPr>
          <w:rFonts w:asciiTheme="majorBidi" w:hAnsiTheme="majorBidi" w:cstheme="majorBidi"/>
          <w:color w:val="222222"/>
          <w:sz w:val="24"/>
          <w:szCs w:val="24"/>
        </w:rPr>
        <w:t xml:space="preserve"> (No. </w:t>
      </w:r>
      <w:proofErr w:type="gramStart"/>
      <w:r w:rsidRPr="005A049D">
        <w:rPr>
          <w:rFonts w:asciiTheme="majorBidi" w:hAnsiTheme="majorBidi" w:cstheme="majorBidi"/>
          <w:color w:val="222222"/>
          <w:sz w:val="24"/>
          <w:szCs w:val="24"/>
        </w:rPr>
        <w:t>SB 733.A93 1966).</w:t>
      </w:r>
      <w:proofErr w:type="gramEnd"/>
    </w:p>
    <w:p w:rsidR="005A049D" w:rsidRDefault="005A049D" w:rsidP="005A049D">
      <w:pPr>
        <w:tabs>
          <w:tab w:val="left" w:pos="90"/>
        </w:tabs>
        <w:spacing w:after="0" w:line="360" w:lineRule="auto"/>
        <w:ind w:left="720" w:hanging="720"/>
        <w:jc w:val="both"/>
        <w:rPr>
          <w:rFonts w:asciiTheme="majorBidi" w:hAnsiTheme="majorBidi" w:cstheme="majorBidi"/>
          <w:sz w:val="24"/>
          <w:szCs w:val="24"/>
        </w:rPr>
      </w:pPr>
      <w:proofErr w:type="gramStart"/>
      <w:r w:rsidRPr="006647F8">
        <w:rPr>
          <w:rFonts w:asciiTheme="majorBidi" w:hAnsiTheme="majorBidi" w:cstheme="majorBidi"/>
          <w:sz w:val="24"/>
          <w:szCs w:val="24"/>
        </w:rPr>
        <w:t xml:space="preserve">Barnett, H. L., &amp; Binder, F. L. (1973).The fungal host-parasite </w:t>
      </w:r>
      <w:proofErr w:type="spellStart"/>
      <w:r w:rsidRPr="006647F8">
        <w:rPr>
          <w:rFonts w:asciiTheme="majorBidi" w:hAnsiTheme="majorBidi" w:cstheme="majorBidi"/>
          <w:sz w:val="24"/>
          <w:szCs w:val="24"/>
        </w:rPr>
        <w:t>relationship.</w:t>
      </w:r>
      <w:r w:rsidRPr="006647F8">
        <w:rPr>
          <w:rFonts w:asciiTheme="majorBidi" w:hAnsiTheme="majorBidi" w:cstheme="majorBidi"/>
          <w:i/>
          <w:iCs/>
          <w:sz w:val="24"/>
          <w:szCs w:val="24"/>
        </w:rPr>
        <w:t>Annual</w:t>
      </w:r>
      <w:proofErr w:type="spellEnd"/>
      <w:r w:rsidRPr="006647F8">
        <w:rPr>
          <w:rFonts w:asciiTheme="majorBidi" w:hAnsiTheme="majorBidi" w:cstheme="majorBidi"/>
          <w:i/>
          <w:iCs/>
          <w:sz w:val="24"/>
          <w:szCs w:val="24"/>
        </w:rPr>
        <w:t xml:space="preserve"> review of </w:t>
      </w:r>
      <w:proofErr w:type="spellStart"/>
      <w:r w:rsidRPr="006647F8">
        <w:rPr>
          <w:rFonts w:asciiTheme="majorBidi" w:hAnsiTheme="majorBidi" w:cstheme="majorBidi"/>
          <w:i/>
          <w:iCs/>
          <w:sz w:val="24"/>
          <w:szCs w:val="24"/>
        </w:rPr>
        <w:t>Phytopathology</w:t>
      </w:r>
      <w:proofErr w:type="spellEnd"/>
      <w:r w:rsidRPr="006647F8">
        <w:rPr>
          <w:rFonts w:asciiTheme="majorBidi" w:hAnsiTheme="majorBidi" w:cstheme="majorBidi"/>
          <w:sz w:val="24"/>
          <w:szCs w:val="24"/>
        </w:rPr>
        <w:t xml:space="preserve">, </w:t>
      </w:r>
      <w:r w:rsidRPr="006647F8">
        <w:rPr>
          <w:rFonts w:asciiTheme="majorBidi" w:hAnsiTheme="majorBidi" w:cstheme="majorBidi"/>
          <w:i/>
          <w:iCs/>
          <w:sz w:val="24"/>
          <w:szCs w:val="24"/>
        </w:rPr>
        <w:t>11</w:t>
      </w:r>
      <w:r w:rsidRPr="006647F8">
        <w:rPr>
          <w:rFonts w:asciiTheme="majorBidi" w:hAnsiTheme="majorBidi" w:cstheme="majorBidi"/>
          <w:sz w:val="24"/>
          <w:szCs w:val="24"/>
        </w:rPr>
        <w:t>(1), 273-292.</w:t>
      </w:r>
      <w:proofErr w:type="gramEnd"/>
    </w:p>
    <w:p w:rsidR="005A049D" w:rsidRDefault="005A049D" w:rsidP="005A049D">
      <w:pPr>
        <w:tabs>
          <w:tab w:val="left" w:pos="90"/>
        </w:tabs>
        <w:spacing w:after="0" w:line="360" w:lineRule="auto"/>
        <w:ind w:left="720" w:hanging="720"/>
        <w:jc w:val="both"/>
        <w:rPr>
          <w:rFonts w:asciiTheme="majorBidi" w:hAnsiTheme="majorBidi" w:cstheme="majorBidi"/>
          <w:sz w:val="24"/>
          <w:szCs w:val="24"/>
        </w:rPr>
      </w:pPr>
      <w:proofErr w:type="spellStart"/>
      <w:proofErr w:type="gramStart"/>
      <w:r w:rsidRPr="005A049D">
        <w:rPr>
          <w:rFonts w:asciiTheme="majorBidi" w:hAnsiTheme="majorBidi" w:cstheme="majorBidi"/>
          <w:color w:val="222222"/>
          <w:sz w:val="24"/>
          <w:szCs w:val="24"/>
        </w:rPr>
        <w:t>Darvin</w:t>
      </w:r>
      <w:proofErr w:type="spellEnd"/>
      <w:r w:rsidRPr="005A049D">
        <w:rPr>
          <w:rFonts w:asciiTheme="majorBidi" w:hAnsiTheme="majorBidi" w:cstheme="majorBidi"/>
          <w:color w:val="222222"/>
          <w:sz w:val="24"/>
          <w:szCs w:val="24"/>
        </w:rPr>
        <w:t xml:space="preserve">, G., </w:t>
      </w:r>
      <w:proofErr w:type="spellStart"/>
      <w:r w:rsidRPr="005A049D">
        <w:rPr>
          <w:rFonts w:asciiTheme="majorBidi" w:hAnsiTheme="majorBidi" w:cstheme="majorBidi"/>
          <w:color w:val="222222"/>
          <w:sz w:val="24"/>
          <w:szCs w:val="24"/>
        </w:rPr>
        <w:t>Venkatesh</w:t>
      </w:r>
      <w:proofErr w:type="spellEnd"/>
      <w:r w:rsidRPr="005A049D">
        <w:rPr>
          <w:rFonts w:asciiTheme="majorBidi" w:hAnsiTheme="majorBidi" w:cstheme="majorBidi"/>
          <w:color w:val="222222"/>
          <w:sz w:val="24"/>
          <w:szCs w:val="24"/>
        </w:rPr>
        <w:t xml:space="preserve">, I. and Reddy, N. G. (2013).Evaluation of </w:t>
      </w:r>
      <w:proofErr w:type="spellStart"/>
      <w:r w:rsidRPr="005A049D">
        <w:rPr>
          <w:rFonts w:asciiTheme="majorBidi" w:hAnsiTheme="majorBidi" w:cstheme="majorBidi"/>
          <w:color w:val="222222"/>
          <w:sz w:val="24"/>
          <w:szCs w:val="24"/>
        </w:rPr>
        <w:t>Trichodermaspp.against</w:t>
      </w:r>
      <w:proofErr w:type="spellEnd"/>
      <w:r w:rsidRPr="005A049D">
        <w:rPr>
          <w:rFonts w:asciiTheme="majorBidi" w:hAnsiTheme="majorBidi" w:cstheme="majorBidi"/>
          <w:color w:val="222222"/>
          <w:sz w:val="24"/>
          <w:szCs w:val="24"/>
        </w:rPr>
        <w:t xml:space="preserve"> </w:t>
      </w:r>
      <w:proofErr w:type="spellStart"/>
      <w:r w:rsidRPr="005A049D">
        <w:rPr>
          <w:rFonts w:asciiTheme="majorBidi" w:hAnsiTheme="majorBidi" w:cstheme="majorBidi"/>
          <w:color w:val="222222"/>
          <w:sz w:val="24"/>
          <w:szCs w:val="24"/>
        </w:rPr>
        <w:t>Sclerotium</w:t>
      </w:r>
      <w:proofErr w:type="spellEnd"/>
      <w:r w:rsidRPr="005A049D">
        <w:rPr>
          <w:rFonts w:asciiTheme="majorBidi" w:hAnsiTheme="majorBidi" w:cstheme="majorBidi"/>
          <w:color w:val="222222"/>
          <w:sz w:val="24"/>
          <w:szCs w:val="24"/>
        </w:rPr>
        <w:t xml:space="preserve"> </w:t>
      </w:r>
      <w:proofErr w:type="spellStart"/>
      <w:r w:rsidRPr="005A049D">
        <w:rPr>
          <w:rFonts w:asciiTheme="majorBidi" w:hAnsiTheme="majorBidi" w:cstheme="majorBidi"/>
          <w:color w:val="222222"/>
          <w:sz w:val="24"/>
          <w:szCs w:val="24"/>
        </w:rPr>
        <w:t>rolfsii</w:t>
      </w:r>
      <w:proofErr w:type="spellEnd"/>
      <w:r w:rsidRPr="005A049D">
        <w:rPr>
          <w:rFonts w:asciiTheme="majorBidi" w:hAnsiTheme="majorBidi" w:cstheme="majorBidi"/>
          <w:color w:val="222222"/>
          <w:sz w:val="24"/>
          <w:szCs w:val="24"/>
        </w:rPr>
        <w:t xml:space="preserve"> in vitro.</w:t>
      </w:r>
      <w:proofErr w:type="gramEnd"/>
      <w:r w:rsidRPr="005A049D">
        <w:rPr>
          <w:rFonts w:asciiTheme="majorBidi" w:hAnsiTheme="majorBidi" w:cstheme="majorBidi"/>
          <w:color w:val="222222"/>
          <w:sz w:val="24"/>
          <w:szCs w:val="24"/>
        </w:rPr>
        <w:t xml:space="preserve"> </w:t>
      </w:r>
      <w:proofErr w:type="gramStart"/>
      <w:r w:rsidRPr="005A049D">
        <w:rPr>
          <w:rFonts w:asciiTheme="majorBidi" w:hAnsiTheme="majorBidi" w:cstheme="majorBidi"/>
          <w:i/>
          <w:iCs/>
          <w:color w:val="222222"/>
          <w:sz w:val="24"/>
          <w:szCs w:val="24"/>
        </w:rPr>
        <w:t>International Journal of Applied Biology and Pharmaceutical Technology</w:t>
      </w:r>
      <w:r w:rsidRPr="005A049D">
        <w:rPr>
          <w:rFonts w:asciiTheme="majorBidi" w:hAnsiTheme="majorBidi" w:cstheme="majorBidi"/>
          <w:color w:val="222222"/>
          <w:sz w:val="24"/>
          <w:szCs w:val="24"/>
        </w:rPr>
        <w:t>.</w:t>
      </w:r>
      <w:proofErr w:type="gramEnd"/>
      <w:r w:rsidRPr="005A049D">
        <w:rPr>
          <w:rFonts w:asciiTheme="majorBidi" w:hAnsiTheme="majorBidi" w:cstheme="majorBidi"/>
          <w:color w:val="222222"/>
          <w:sz w:val="24"/>
          <w:szCs w:val="24"/>
        </w:rPr>
        <w:t xml:space="preserve"> 4(4): 268-272.</w:t>
      </w:r>
    </w:p>
    <w:p w:rsidR="005A049D" w:rsidRPr="005A049D" w:rsidRDefault="005A049D" w:rsidP="005A049D">
      <w:pPr>
        <w:tabs>
          <w:tab w:val="left" w:pos="90"/>
        </w:tabs>
        <w:spacing w:after="0" w:line="360" w:lineRule="auto"/>
        <w:ind w:left="720" w:hanging="720"/>
        <w:jc w:val="both"/>
        <w:rPr>
          <w:rFonts w:asciiTheme="majorBidi" w:hAnsiTheme="majorBidi" w:cstheme="majorBidi"/>
          <w:sz w:val="24"/>
          <w:szCs w:val="24"/>
        </w:rPr>
      </w:pPr>
      <w:proofErr w:type="gramStart"/>
      <w:r w:rsidRPr="005A049D">
        <w:rPr>
          <w:rFonts w:asciiTheme="majorBidi" w:hAnsiTheme="majorBidi" w:cstheme="majorBidi"/>
          <w:color w:val="222222"/>
          <w:sz w:val="24"/>
          <w:szCs w:val="24"/>
        </w:rPr>
        <w:t>Dennis, C., &amp; Webster, J. (1971).</w:t>
      </w:r>
      <w:proofErr w:type="gramEnd"/>
      <w:r w:rsidRPr="005A049D">
        <w:rPr>
          <w:rFonts w:asciiTheme="majorBidi" w:hAnsiTheme="majorBidi" w:cstheme="majorBidi"/>
          <w:color w:val="222222"/>
          <w:sz w:val="24"/>
          <w:szCs w:val="24"/>
        </w:rPr>
        <w:t xml:space="preserve"> Antagonistic properties of species-groups of </w:t>
      </w:r>
      <w:proofErr w:type="spellStart"/>
      <w:r w:rsidRPr="005A049D">
        <w:rPr>
          <w:rFonts w:asciiTheme="majorBidi" w:hAnsiTheme="majorBidi" w:cstheme="majorBidi"/>
          <w:color w:val="222222"/>
          <w:sz w:val="24"/>
          <w:szCs w:val="24"/>
        </w:rPr>
        <w:t>Trichoderma</w:t>
      </w:r>
      <w:proofErr w:type="spellEnd"/>
      <w:r w:rsidRPr="005A049D">
        <w:rPr>
          <w:rFonts w:asciiTheme="majorBidi" w:hAnsiTheme="majorBidi" w:cstheme="majorBidi"/>
          <w:color w:val="222222"/>
          <w:sz w:val="24"/>
          <w:szCs w:val="24"/>
        </w:rPr>
        <w:t xml:space="preserve">: I. Production of non-volatile antibiotics. </w:t>
      </w:r>
      <w:proofErr w:type="gramStart"/>
      <w:r w:rsidRPr="005A049D">
        <w:rPr>
          <w:rFonts w:asciiTheme="majorBidi" w:hAnsiTheme="majorBidi" w:cstheme="majorBidi"/>
          <w:i/>
          <w:iCs/>
          <w:color w:val="222222"/>
          <w:sz w:val="24"/>
          <w:szCs w:val="24"/>
        </w:rPr>
        <w:t>Transactions of the British Mycological Society</w:t>
      </w:r>
      <w:r w:rsidRPr="005A049D">
        <w:rPr>
          <w:rFonts w:asciiTheme="majorBidi" w:hAnsiTheme="majorBidi" w:cstheme="majorBidi"/>
          <w:color w:val="222222"/>
          <w:sz w:val="24"/>
          <w:szCs w:val="24"/>
        </w:rPr>
        <w:t xml:space="preserve">, </w:t>
      </w:r>
      <w:r w:rsidRPr="005A049D">
        <w:rPr>
          <w:rFonts w:asciiTheme="majorBidi" w:hAnsiTheme="majorBidi" w:cstheme="majorBidi"/>
          <w:i/>
          <w:iCs/>
          <w:color w:val="222222"/>
          <w:sz w:val="24"/>
          <w:szCs w:val="24"/>
        </w:rPr>
        <w:t>57</w:t>
      </w:r>
      <w:r w:rsidRPr="005A049D">
        <w:rPr>
          <w:rFonts w:asciiTheme="majorBidi" w:hAnsiTheme="majorBidi" w:cstheme="majorBidi"/>
          <w:color w:val="222222"/>
          <w:sz w:val="24"/>
          <w:szCs w:val="24"/>
        </w:rPr>
        <w:t>(1), 25-IN3.</w:t>
      </w:r>
      <w:proofErr w:type="gramEnd"/>
    </w:p>
    <w:p w:rsidR="005A049D" w:rsidRPr="006647F8" w:rsidRDefault="005A049D" w:rsidP="005A049D">
      <w:pPr>
        <w:shd w:val="clear" w:color="auto" w:fill="FFFFFF"/>
        <w:tabs>
          <w:tab w:val="left" w:pos="90"/>
        </w:tabs>
        <w:spacing w:after="0" w:line="360" w:lineRule="auto"/>
        <w:ind w:left="720" w:hanging="720"/>
        <w:jc w:val="both"/>
        <w:rPr>
          <w:rFonts w:asciiTheme="majorBidi" w:hAnsiTheme="majorBidi" w:cstheme="majorBidi"/>
          <w:sz w:val="24"/>
          <w:szCs w:val="24"/>
        </w:rPr>
      </w:pPr>
      <w:proofErr w:type="spellStart"/>
      <w:proofErr w:type="gramStart"/>
      <w:r w:rsidRPr="006647F8">
        <w:rPr>
          <w:rFonts w:asciiTheme="majorBidi" w:hAnsiTheme="majorBidi" w:cstheme="majorBidi"/>
          <w:sz w:val="24"/>
          <w:szCs w:val="24"/>
        </w:rPr>
        <w:t>Eziashi</w:t>
      </w:r>
      <w:proofErr w:type="spellEnd"/>
      <w:r w:rsidRPr="006647F8">
        <w:rPr>
          <w:rFonts w:asciiTheme="majorBidi" w:hAnsiTheme="majorBidi" w:cstheme="majorBidi"/>
          <w:sz w:val="24"/>
          <w:szCs w:val="24"/>
        </w:rPr>
        <w:t xml:space="preserve">, E.I., </w:t>
      </w:r>
      <w:proofErr w:type="spellStart"/>
      <w:r w:rsidRPr="006647F8">
        <w:rPr>
          <w:rFonts w:asciiTheme="majorBidi" w:hAnsiTheme="majorBidi" w:cstheme="majorBidi"/>
          <w:sz w:val="24"/>
          <w:szCs w:val="24"/>
        </w:rPr>
        <w:t>Uma</w:t>
      </w:r>
      <w:proofErr w:type="spellEnd"/>
      <w:r w:rsidRPr="006647F8">
        <w:rPr>
          <w:rFonts w:asciiTheme="majorBidi" w:hAnsiTheme="majorBidi" w:cstheme="majorBidi"/>
          <w:sz w:val="24"/>
          <w:szCs w:val="24"/>
        </w:rPr>
        <w:t xml:space="preserve">, N.U., </w:t>
      </w:r>
      <w:proofErr w:type="spellStart"/>
      <w:r w:rsidRPr="006647F8">
        <w:rPr>
          <w:rFonts w:asciiTheme="majorBidi" w:hAnsiTheme="majorBidi" w:cstheme="majorBidi"/>
          <w:sz w:val="24"/>
          <w:szCs w:val="24"/>
        </w:rPr>
        <w:t>Adekunle</w:t>
      </w:r>
      <w:proofErr w:type="spellEnd"/>
      <w:r w:rsidRPr="006647F8">
        <w:rPr>
          <w:rFonts w:asciiTheme="majorBidi" w:hAnsiTheme="majorBidi" w:cstheme="majorBidi"/>
          <w:sz w:val="24"/>
          <w:szCs w:val="24"/>
        </w:rPr>
        <w:t xml:space="preserve">, A.A. and </w:t>
      </w:r>
      <w:proofErr w:type="spellStart"/>
      <w:r w:rsidRPr="006647F8">
        <w:rPr>
          <w:rFonts w:asciiTheme="majorBidi" w:hAnsiTheme="majorBidi" w:cstheme="majorBidi"/>
          <w:sz w:val="24"/>
          <w:szCs w:val="24"/>
        </w:rPr>
        <w:t>Airede</w:t>
      </w:r>
      <w:proofErr w:type="spellEnd"/>
      <w:r w:rsidRPr="006647F8">
        <w:rPr>
          <w:rFonts w:asciiTheme="majorBidi" w:hAnsiTheme="majorBidi" w:cstheme="majorBidi"/>
          <w:sz w:val="24"/>
          <w:szCs w:val="24"/>
        </w:rPr>
        <w:t>, C.E. (2006).</w:t>
      </w:r>
      <w:proofErr w:type="gramEnd"/>
      <w:r w:rsidRPr="006647F8">
        <w:rPr>
          <w:rFonts w:asciiTheme="majorBidi" w:hAnsiTheme="majorBidi" w:cstheme="majorBidi"/>
          <w:sz w:val="24"/>
          <w:szCs w:val="24"/>
        </w:rPr>
        <w:t xml:space="preserve"> </w:t>
      </w:r>
      <w:proofErr w:type="gramStart"/>
      <w:r w:rsidRPr="006647F8">
        <w:rPr>
          <w:rFonts w:asciiTheme="majorBidi" w:hAnsiTheme="majorBidi" w:cstheme="majorBidi"/>
          <w:sz w:val="24"/>
          <w:szCs w:val="24"/>
        </w:rPr>
        <w:t xml:space="preserve">Effect of metabolites produced by </w:t>
      </w:r>
      <w:proofErr w:type="spellStart"/>
      <w:r w:rsidRPr="006647F8">
        <w:rPr>
          <w:rFonts w:asciiTheme="majorBidi" w:hAnsiTheme="majorBidi" w:cstheme="majorBidi"/>
          <w:sz w:val="24"/>
          <w:szCs w:val="24"/>
        </w:rPr>
        <w:t>Trichoderma</w:t>
      </w:r>
      <w:proofErr w:type="spellEnd"/>
      <w:r w:rsidRPr="006647F8">
        <w:rPr>
          <w:rFonts w:asciiTheme="majorBidi" w:hAnsiTheme="majorBidi" w:cstheme="majorBidi"/>
          <w:sz w:val="24"/>
          <w:szCs w:val="24"/>
        </w:rPr>
        <w:t xml:space="preserve"> species against </w:t>
      </w:r>
      <w:proofErr w:type="spellStart"/>
      <w:r w:rsidRPr="006647F8">
        <w:rPr>
          <w:rFonts w:asciiTheme="majorBidi" w:hAnsiTheme="majorBidi" w:cstheme="majorBidi"/>
          <w:sz w:val="24"/>
          <w:szCs w:val="24"/>
        </w:rPr>
        <w:t>Ceratocystis</w:t>
      </w:r>
      <w:proofErr w:type="spellEnd"/>
      <w:r w:rsidRPr="006647F8">
        <w:rPr>
          <w:rFonts w:asciiTheme="majorBidi" w:hAnsiTheme="majorBidi" w:cstheme="majorBidi"/>
          <w:sz w:val="24"/>
          <w:szCs w:val="24"/>
        </w:rPr>
        <w:t xml:space="preserve"> </w:t>
      </w:r>
      <w:proofErr w:type="spellStart"/>
      <w:r w:rsidRPr="006647F8">
        <w:rPr>
          <w:rFonts w:asciiTheme="majorBidi" w:hAnsiTheme="majorBidi" w:cstheme="majorBidi"/>
          <w:sz w:val="24"/>
          <w:szCs w:val="24"/>
        </w:rPr>
        <w:t>paradoxa</w:t>
      </w:r>
      <w:proofErr w:type="spellEnd"/>
      <w:r w:rsidRPr="006647F8">
        <w:rPr>
          <w:rFonts w:asciiTheme="majorBidi" w:hAnsiTheme="majorBidi" w:cstheme="majorBidi"/>
          <w:sz w:val="24"/>
          <w:szCs w:val="24"/>
        </w:rPr>
        <w:t xml:space="preserve"> in culture medium, African Journal of Biotechnology.</w:t>
      </w:r>
      <w:proofErr w:type="gramEnd"/>
      <w:r w:rsidRPr="006647F8">
        <w:rPr>
          <w:rFonts w:asciiTheme="majorBidi" w:hAnsiTheme="majorBidi" w:cstheme="majorBidi"/>
          <w:sz w:val="24"/>
          <w:szCs w:val="24"/>
        </w:rPr>
        <w:t xml:space="preserve"> 5: 703-706.</w:t>
      </w:r>
    </w:p>
    <w:p w:rsidR="005A049D" w:rsidRDefault="005A049D" w:rsidP="005A049D">
      <w:pPr>
        <w:tabs>
          <w:tab w:val="left" w:pos="90"/>
        </w:tabs>
        <w:spacing w:line="360" w:lineRule="auto"/>
        <w:ind w:left="720" w:hanging="720"/>
        <w:jc w:val="both"/>
        <w:rPr>
          <w:rFonts w:asciiTheme="majorBidi" w:hAnsiTheme="majorBidi" w:cstheme="majorBidi"/>
          <w:sz w:val="24"/>
          <w:szCs w:val="24"/>
        </w:rPr>
      </w:pPr>
      <w:proofErr w:type="spellStart"/>
      <w:proofErr w:type="gramStart"/>
      <w:r w:rsidRPr="006647F8">
        <w:rPr>
          <w:rFonts w:asciiTheme="majorBidi" w:hAnsiTheme="majorBidi" w:cstheme="majorBidi"/>
          <w:sz w:val="24"/>
          <w:szCs w:val="24"/>
        </w:rPr>
        <w:t>Gurha</w:t>
      </w:r>
      <w:proofErr w:type="spellEnd"/>
      <w:r w:rsidRPr="006647F8">
        <w:rPr>
          <w:rFonts w:asciiTheme="majorBidi" w:hAnsiTheme="majorBidi" w:cstheme="majorBidi"/>
          <w:sz w:val="24"/>
          <w:szCs w:val="24"/>
        </w:rPr>
        <w:t xml:space="preserve">, S. N., &amp; </w:t>
      </w:r>
      <w:proofErr w:type="spellStart"/>
      <w:r w:rsidRPr="006647F8">
        <w:rPr>
          <w:rFonts w:asciiTheme="majorBidi" w:hAnsiTheme="majorBidi" w:cstheme="majorBidi"/>
          <w:sz w:val="24"/>
          <w:szCs w:val="24"/>
        </w:rPr>
        <w:t>Dubey</w:t>
      </w:r>
      <w:proofErr w:type="spellEnd"/>
      <w:r w:rsidRPr="006647F8">
        <w:rPr>
          <w:rFonts w:asciiTheme="majorBidi" w:hAnsiTheme="majorBidi" w:cstheme="majorBidi"/>
          <w:sz w:val="24"/>
          <w:szCs w:val="24"/>
        </w:rPr>
        <w:t xml:space="preserve">, R. S. (1983).Occurrence of possible sources of resistance in </w:t>
      </w:r>
      <w:proofErr w:type="spellStart"/>
      <w:r w:rsidRPr="006647F8">
        <w:rPr>
          <w:rFonts w:asciiTheme="majorBidi" w:hAnsiTheme="majorBidi" w:cstheme="majorBidi"/>
          <w:sz w:val="24"/>
          <w:szCs w:val="24"/>
        </w:rPr>
        <w:t>chikpea</w:t>
      </w:r>
      <w:proofErr w:type="spellEnd"/>
      <w:r w:rsidRPr="006647F8">
        <w:rPr>
          <w:rFonts w:asciiTheme="majorBidi" w:hAnsiTheme="majorBidi" w:cstheme="majorBidi"/>
          <w:sz w:val="24"/>
          <w:szCs w:val="24"/>
        </w:rPr>
        <w:t xml:space="preserve"> (</w:t>
      </w:r>
      <w:proofErr w:type="spellStart"/>
      <w:r w:rsidRPr="006647F8">
        <w:rPr>
          <w:rFonts w:asciiTheme="majorBidi" w:hAnsiTheme="majorBidi" w:cstheme="majorBidi"/>
          <w:sz w:val="24"/>
          <w:szCs w:val="24"/>
        </w:rPr>
        <w:t>Cicer</w:t>
      </w:r>
      <w:proofErr w:type="spellEnd"/>
      <w:r w:rsidRPr="006647F8">
        <w:rPr>
          <w:rFonts w:asciiTheme="majorBidi" w:hAnsiTheme="majorBidi" w:cstheme="majorBidi"/>
          <w:sz w:val="24"/>
          <w:szCs w:val="24"/>
        </w:rPr>
        <w:t xml:space="preserve"> </w:t>
      </w:r>
      <w:proofErr w:type="spellStart"/>
      <w:r w:rsidRPr="006647F8">
        <w:rPr>
          <w:rFonts w:asciiTheme="majorBidi" w:hAnsiTheme="majorBidi" w:cstheme="majorBidi"/>
          <w:sz w:val="24"/>
          <w:szCs w:val="24"/>
        </w:rPr>
        <w:t>arietinum</w:t>
      </w:r>
      <w:proofErr w:type="spellEnd"/>
      <w:r w:rsidRPr="006647F8">
        <w:rPr>
          <w:rFonts w:asciiTheme="majorBidi" w:hAnsiTheme="majorBidi" w:cstheme="majorBidi"/>
          <w:sz w:val="24"/>
          <w:szCs w:val="24"/>
        </w:rPr>
        <w:t xml:space="preserve"> L.) against </w:t>
      </w:r>
      <w:proofErr w:type="spellStart"/>
      <w:r w:rsidRPr="006647F8">
        <w:rPr>
          <w:rFonts w:asciiTheme="majorBidi" w:hAnsiTheme="majorBidi" w:cstheme="majorBidi"/>
          <w:sz w:val="24"/>
          <w:szCs w:val="24"/>
        </w:rPr>
        <w:t>Sclerotium</w:t>
      </w:r>
      <w:proofErr w:type="spellEnd"/>
      <w:r w:rsidRPr="006647F8">
        <w:rPr>
          <w:rFonts w:asciiTheme="majorBidi" w:hAnsiTheme="majorBidi" w:cstheme="majorBidi"/>
          <w:sz w:val="24"/>
          <w:szCs w:val="24"/>
        </w:rPr>
        <w:t xml:space="preserve"> </w:t>
      </w:r>
      <w:proofErr w:type="spellStart"/>
      <w:r w:rsidRPr="006647F8">
        <w:rPr>
          <w:rFonts w:asciiTheme="majorBidi" w:hAnsiTheme="majorBidi" w:cstheme="majorBidi"/>
          <w:sz w:val="24"/>
          <w:szCs w:val="24"/>
        </w:rPr>
        <w:t>rolfsii</w:t>
      </w:r>
      <w:proofErr w:type="spellEnd"/>
      <w:r w:rsidRPr="006647F8">
        <w:rPr>
          <w:rFonts w:asciiTheme="majorBidi" w:hAnsiTheme="majorBidi" w:cstheme="majorBidi"/>
          <w:sz w:val="24"/>
          <w:szCs w:val="24"/>
        </w:rPr>
        <w:t xml:space="preserve"> </w:t>
      </w:r>
      <w:proofErr w:type="spellStart"/>
      <w:r w:rsidRPr="006647F8">
        <w:rPr>
          <w:rFonts w:asciiTheme="majorBidi" w:hAnsiTheme="majorBidi" w:cstheme="majorBidi"/>
          <w:sz w:val="24"/>
          <w:szCs w:val="24"/>
        </w:rPr>
        <w:t>Sacc.</w:t>
      </w:r>
      <w:r w:rsidRPr="006647F8">
        <w:rPr>
          <w:rFonts w:asciiTheme="majorBidi" w:hAnsiTheme="majorBidi" w:cstheme="majorBidi"/>
          <w:i/>
          <w:iCs/>
          <w:sz w:val="24"/>
          <w:szCs w:val="24"/>
        </w:rPr>
        <w:t>Madras</w:t>
      </w:r>
      <w:proofErr w:type="spellEnd"/>
      <w:r w:rsidRPr="006647F8">
        <w:rPr>
          <w:rFonts w:asciiTheme="majorBidi" w:hAnsiTheme="majorBidi" w:cstheme="majorBidi"/>
          <w:i/>
          <w:iCs/>
          <w:sz w:val="24"/>
          <w:szCs w:val="24"/>
        </w:rPr>
        <w:t xml:space="preserve"> agricultural journal</w:t>
      </w:r>
      <w:r w:rsidRPr="006647F8">
        <w:rPr>
          <w:rFonts w:asciiTheme="majorBidi" w:hAnsiTheme="majorBidi" w:cstheme="majorBidi"/>
          <w:sz w:val="24"/>
          <w:szCs w:val="24"/>
        </w:rPr>
        <w:t>.</w:t>
      </w:r>
      <w:proofErr w:type="gramEnd"/>
    </w:p>
    <w:p w:rsidR="005A049D" w:rsidRPr="005A049D" w:rsidRDefault="00F95827" w:rsidP="005A049D">
      <w:pPr>
        <w:tabs>
          <w:tab w:val="left" w:pos="90"/>
        </w:tabs>
        <w:spacing w:line="360" w:lineRule="auto"/>
        <w:ind w:left="720" w:hanging="720"/>
        <w:jc w:val="both"/>
        <w:rPr>
          <w:rFonts w:asciiTheme="majorBidi" w:hAnsiTheme="majorBidi" w:cstheme="majorBidi"/>
          <w:sz w:val="24"/>
          <w:szCs w:val="24"/>
        </w:rPr>
      </w:pPr>
      <w:proofErr w:type="spellStart"/>
      <w:proofErr w:type="gramStart"/>
      <w:r w:rsidRPr="005A049D">
        <w:rPr>
          <w:rFonts w:asciiTheme="majorBidi" w:hAnsiTheme="majorBidi" w:cstheme="majorBidi"/>
          <w:color w:val="222222"/>
          <w:sz w:val="24"/>
          <w:szCs w:val="24"/>
        </w:rPr>
        <w:t>Henis</w:t>
      </w:r>
      <w:proofErr w:type="spellEnd"/>
      <w:r w:rsidRPr="005A049D">
        <w:rPr>
          <w:rFonts w:asciiTheme="majorBidi" w:hAnsiTheme="majorBidi" w:cstheme="majorBidi"/>
          <w:color w:val="222222"/>
          <w:sz w:val="24"/>
          <w:szCs w:val="24"/>
        </w:rPr>
        <w:t xml:space="preserve">, Y., Adams, P. B., Lewis, J. A., &amp; </w:t>
      </w:r>
      <w:proofErr w:type="spellStart"/>
      <w:r w:rsidRPr="005A049D">
        <w:rPr>
          <w:rFonts w:asciiTheme="majorBidi" w:hAnsiTheme="majorBidi" w:cstheme="majorBidi"/>
          <w:color w:val="222222"/>
          <w:sz w:val="24"/>
          <w:szCs w:val="24"/>
        </w:rPr>
        <w:t>Papavizas</w:t>
      </w:r>
      <w:proofErr w:type="spellEnd"/>
      <w:r w:rsidRPr="005A049D">
        <w:rPr>
          <w:rFonts w:asciiTheme="majorBidi" w:hAnsiTheme="majorBidi" w:cstheme="majorBidi"/>
          <w:color w:val="222222"/>
          <w:sz w:val="24"/>
          <w:szCs w:val="24"/>
        </w:rPr>
        <w:t>, G. C. (1983).</w:t>
      </w:r>
      <w:proofErr w:type="gramEnd"/>
      <w:r w:rsidRPr="005A049D">
        <w:rPr>
          <w:rFonts w:asciiTheme="majorBidi" w:hAnsiTheme="majorBidi" w:cstheme="majorBidi"/>
          <w:color w:val="222222"/>
          <w:sz w:val="24"/>
          <w:szCs w:val="24"/>
        </w:rPr>
        <w:t xml:space="preserve"> Penetration of </w:t>
      </w:r>
      <w:proofErr w:type="spellStart"/>
      <w:r w:rsidRPr="005A049D">
        <w:rPr>
          <w:rFonts w:asciiTheme="majorBidi" w:hAnsiTheme="majorBidi" w:cstheme="majorBidi"/>
          <w:color w:val="222222"/>
          <w:sz w:val="24"/>
          <w:szCs w:val="24"/>
        </w:rPr>
        <w:t>sclerotia</w:t>
      </w:r>
      <w:proofErr w:type="spellEnd"/>
      <w:r w:rsidRPr="005A049D">
        <w:rPr>
          <w:rFonts w:asciiTheme="majorBidi" w:hAnsiTheme="majorBidi" w:cstheme="majorBidi"/>
          <w:color w:val="222222"/>
          <w:sz w:val="24"/>
          <w:szCs w:val="24"/>
        </w:rPr>
        <w:t xml:space="preserve"> of </w:t>
      </w:r>
      <w:proofErr w:type="spellStart"/>
      <w:r w:rsidRPr="005A049D">
        <w:rPr>
          <w:rFonts w:asciiTheme="majorBidi" w:hAnsiTheme="majorBidi" w:cstheme="majorBidi"/>
          <w:color w:val="222222"/>
          <w:sz w:val="24"/>
          <w:szCs w:val="24"/>
        </w:rPr>
        <w:t>Sclerotium</w:t>
      </w:r>
      <w:proofErr w:type="spellEnd"/>
      <w:r w:rsidRPr="005A049D">
        <w:rPr>
          <w:rFonts w:asciiTheme="majorBidi" w:hAnsiTheme="majorBidi" w:cstheme="majorBidi"/>
          <w:color w:val="222222"/>
          <w:sz w:val="24"/>
          <w:szCs w:val="24"/>
        </w:rPr>
        <w:t xml:space="preserve"> </w:t>
      </w:r>
      <w:proofErr w:type="spellStart"/>
      <w:r w:rsidRPr="005A049D">
        <w:rPr>
          <w:rFonts w:asciiTheme="majorBidi" w:hAnsiTheme="majorBidi" w:cstheme="majorBidi"/>
          <w:color w:val="222222"/>
          <w:sz w:val="24"/>
          <w:szCs w:val="24"/>
        </w:rPr>
        <w:t>rolfsii</w:t>
      </w:r>
      <w:proofErr w:type="spellEnd"/>
      <w:r w:rsidRPr="005A049D">
        <w:rPr>
          <w:rFonts w:asciiTheme="majorBidi" w:hAnsiTheme="majorBidi" w:cstheme="majorBidi"/>
          <w:color w:val="222222"/>
          <w:sz w:val="24"/>
          <w:szCs w:val="24"/>
        </w:rPr>
        <w:t xml:space="preserve"> by </w:t>
      </w:r>
      <w:proofErr w:type="spellStart"/>
      <w:r w:rsidRPr="005A049D">
        <w:rPr>
          <w:rFonts w:asciiTheme="majorBidi" w:hAnsiTheme="majorBidi" w:cstheme="majorBidi"/>
          <w:color w:val="222222"/>
          <w:sz w:val="24"/>
          <w:szCs w:val="24"/>
        </w:rPr>
        <w:t>Trichoderma</w:t>
      </w:r>
      <w:proofErr w:type="spellEnd"/>
      <w:r w:rsidRPr="005A049D">
        <w:rPr>
          <w:rFonts w:asciiTheme="majorBidi" w:hAnsiTheme="majorBidi" w:cstheme="majorBidi"/>
          <w:color w:val="222222"/>
          <w:sz w:val="24"/>
          <w:szCs w:val="24"/>
        </w:rPr>
        <w:t xml:space="preserve"> spp</w:t>
      </w:r>
      <w:proofErr w:type="gramStart"/>
      <w:r w:rsidRPr="005A049D">
        <w:rPr>
          <w:rFonts w:asciiTheme="majorBidi" w:hAnsiTheme="majorBidi" w:cstheme="majorBidi"/>
          <w:color w:val="222222"/>
          <w:sz w:val="24"/>
          <w:szCs w:val="24"/>
        </w:rPr>
        <w:t>.[</w:t>
      </w:r>
      <w:proofErr w:type="gramEnd"/>
      <w:r w:rsidRPr="005A049D">
        <w:rPr>
          <w:rFonts w:asciiTheme="majorBidi" w:hAnsiTheme="majorBidi" w:cstheme="majorBidi"/>
          <w:color w:val="222222"/>
          <w:sz w:val="24"/>
          <w:szCs w:val="24"/>
        </w:rPr>
        <w:t xml:space="preserve">Plant disease antagonists]. </w:t>
      </w:r>
      <w:proofErr w:type="spellStart"/>
      <w:proofErr w:type="gramStart"/>
      <w:r w:rsidRPr="005A049D">
        <w:rPr>
          <w:rFonts w:asciiTheme="majorBidi" w:hAnsiTheme="majorBidi" w:cstheme="majorBidi"/>
          <w:i/>
          <w:iCs/>
          <w:color w:val="222222"/>
          <w:sz w:val="24"/>
          <w:szCs w:val="24"/>
        </w:rPr>
        <w:t>Phytopathology</w:t>
      </w:r>
      <w:proofErr w:type="spellEnd"/>
      <w:r w:rsidRPr="005A049D">
        <w:rPr>
          <w:rFonts w:asciiTheme="majorBidi" w:hAnsiTheme="majorBidi" w:cstheme="majorBidi"/>
          <w:color w:val="222222"/>
          <w:sz w:val="24"/>
          <w:szCs w:val="24"/>
        </w:rPr>
        <w:t>.</w:t>
      </w:r>
      <w:proofErr w:type="gramEnd"/>
    </w:p>
    <w:p w:rsidR="005A049D" w:rsidRPr="005A049D" w:rsidRDefault="005A049D" w:rsidP="005A049D">
      <w:pPr>
        <w:spacing w:line="360" w:lineRule="auto"/>
        <w:ind w:left="720" w:hanging="720"/>
        <w:jc w:val="both"/>
        <w:rPr>
          <w:rFonts w:asciiTheme="majorBidi" w:hAnsiTheme="majorBidi" w:cstheme="majorBidi"/>
          <w:sz w:val="24"/>
          <w:szCs w:val="24"/>
          <w:shd w:val="clear" w:color="auto" w:fill="FFFFFF"/>
        </w:rPr>
      </w:pPr>
      <w:r w:rsidRPr="006647F8">
        <w:rPr>
          <w:rFonts w:asciiTheme="majorBidi" w:hAnsiTheme="majorBidi" w:cstheme="majorBidi"/>
          <w:sz w:val="24"/>
          <w:szCs w:val="24"/>
          <w:shd w:val="clear" w:color="auto" w:fill="FFFFFF"/>
        </w:rPr>
        <w:t xml:space="preserve">Jana, S. C., &amp; </w:t>
      </w:r>
      <w:proofErr w:type="spellStart"/>
      <w:r w:rsidRPr="006647F8">
        <w:rPr>
          <w:rFonts w:asciiTheme="majorBidi" w:hAnsiTheme="majorBidi" w:cstheme="majorBidi"/>
          <w:sz w:val="24"/>
          <w:szCs w:val="24"/>
          <w:shd w:val="clear" w:color="auto" w:fill="FFFFFF"/>
        </w:rPr>
        <w:t>Mandal</w:t>
      </w:r>
      <w:proofErr w:type="spellEnd"/>
      <w:r w:rsidRPr="006647F8">
        <w:rPr>
          <w:rFonts w:asciiTheme="majorBidi" w:hAnsiTheme="majorBidi" w:cstheme="majorBidi"/>
          <w:sz w:val="24"/>
          <w:szCs w:val="24"/>
          <w:shd w:val="clear" w:color="auto" w:fill="FFFFFF"/>
        </w:rPr>
        <w:t xml:space="preserve">, M. (2017). Antagonistic effect of </w:t>
      </w:r>
      <w:proofErr w:type="spellStart"/>
      <w:r w:rsidRPr="006647F8">
        <w:rPr>
          <w:rFonts w:asciiTheme="majorBidi" w:hAnsiTheme="majorBidi" w:cstheme="majorBidi"/>
          <w:sz w:val="24"/>
          <w:szCs w:val="24"/>
          <w:shd w:val="clear" w:color="auto" w:fill="FFFFFF"/>
        </w:rPr>
        <w:t>Trichoderma</w:t>
      </w:r>
      <w:proofErr w:type="spellEnd"/>
      <w:r w:rsidRPr="006647F8">
        <w:rPr>
          <w:rFonts w:asciiTheme="majorBidi" w:hAnsiTheme="majorBidi" w:cstheme="majorBidi"/>
          <w:sz w:val="24"/>
          <w:szCs w:val="24"/>
          <w:shd w:val="clear" w:color="auto" w:fill="FFFFFF"/>
        </w:rPr>
        <w:t xml:space="preserve"> isolates on </w:t>
      </w:r>
      <w:proofErr w:type="spellStart"/>
      <w:r w:rsidRPr="006647F8">
        <w:rPr>
          <w:rFonts w:asciiTheme="majorBidi" w:hAnsiTheme="majorBidi" w:cstheme="majorBidi"/>
          <w:sz w:val="24"/>
          <w:szCs w:val="24"/>
          <w:shd w:val="clear" w:color="auto" w:fill="FFFFFF"/>
        </w:rPr>
        <w:t>Sclerotium</w:t>
      </w:r>
      <w:proofErr w:type="spellEnd"/>
      <w:r w:rsidRPr="006647F8">
        <w:rPr>
          <w:rFonts w:asciiTheme="majorBidi" w:hAnsiTheme="majorBidi" w:cstheme="majorBidi"/>
          <w:sz w:val="24"/>
          <w:szCs w:val="24"/>
          <w:shd w:val="clear" w:color="auto" w:fill="FFFFFF"/>
        </w:rPr>
        <w:t xml:space="preserve"> </w:t>
      </w:r>
      <w:proofErr w:type="spellStart"/>
      <w:r w:rsidRPr="006647F8">
        <w:rPr>
          <w:rFonts w:asciiTheme="majorBidi" w:hAnsiTheme="majorBidi" w:cstheme="majorBidi"/>
          <w:sz w:val="24"/>
          <w:szCs w:val="24"/>
          <w:shd w:val="clear" w:color="auto" w:fill="FFFFFF"/>
        </w:rPr>
        <w:t>rolfsii</w:t>
      </w:r>
      <w:proofErr w:type="spellEnd"/>
      <w:r w:rsidRPr="006647F8">
        <w:rPr>
          <w:rFonts w:asciiTheme="majorBidi" w:hAnsiTheme="majorBidi" w:cstheme="majorBidi"/>
          <w:sz w:val="24"/>
          <w:szCs w:val="24"/>
          <w:shd w:val="clear" w:color="auto" w:fill="FFFFFF"/>
        </w:rPr>
        <w:t xml:space="preserve">. </w:t>
      </w:r>
      <w:r w:rsidRPr="006647F8">
        <w:rPr>
          <w:rFonts w:asciiTheme="majorBidi" w:hAnsiTheme="majorBidi" w:cstheme="majorBidi"/>
          <w:i/>
          <w:iCs/>
          <w:sz w:val="24"/>
          <w:szCs w:val="24"/>
        </w:rPr>
        <w:t>Journal of experimental Biology and Agriculture Science</w:t>
      </w:r>
      <w:r w:rsidRPr="006647F8">
        <w:rPr>
          <w:rFonts w:asciiTheme="majorBidi" w:hAnsiTheme="majorBidi" w:cstheme="majorBidi"/>
          <w:sz w:val="24"/>
          <w:szCs w:val="24"/>
          <w:shd w:val="clear" w:color="auto" w:fill="FFFFFF"/>
        </w:rPr>
        <w:t xml:space="preserve">, </w:t>
      </w:r>
      <w:r w:rsidRPr="006647F8">
        <w:rPr>
          <w:rFonts w:asciiTheme="majorBidi" w:hAnsiTheme="majorBidi" w:cstheme="majorBidi"/>
          <w:i/>
          <w:iCs/>
          <w:sz w:val="24"/>
          <w:szCs w:val="24"/>
        </w:rPr>
        <w:t>5</w:t>
      </w:r>
      <w:r w:rsidRPr="006647F8">
        <w:rPr>
          <w:rFonts w:asciiTheme="majorBidi" w:hAnsiTheme="majorBidi" w:cstheme="majorBidi"/>
          <w:sz w:val="24"/>
          <w:szCs w:val="24"/>
          <w:shd w:val="clear" w:color="auto" w:fill="FFFFFF"/>
        </w:rPr>
        <w:t>(4), 506-514.</w:t>
      </w:r>
    </w:p>
    <w:p w:rsidR="005A049D" w:rsidRDefault="005A049D" w:rsidP="005A049D">
      <w:pPr>
        <w:tabs>
          <w:tab w:val="left" w:pos="90"/>
        </w:tabs>
        <w:spacing w:after="0" w:line="360" w:lineRule="auto"/>
        <w:ind w:left="720" w:hanging="720"/>
        <w:jc w:val="both"/>
        <w:rPr>
          <w:rFonts w:asciiTheme="majorBidi" w:hAnsiTheme="majorBidi" w:cstheme="majorBidi"/>
          <w:sz w:val="24"/>
          <w:szCs w:val="24"/>
        </w:rPr>
      </w:pPr>
      <w:proofErr w:type="spellStart"/>
      <w:r w:rsidRPr="006647F8">
        <w:rPr>
          <w:rFonts w:asciiTheme="majorBidi" w:hAnsiTheme="majorBidi" w:cstheme="majorBidi"/>
          <w:sz w:val="24"/>
          <w:szCs w:val="24"/>
        </w:rPr>
        <w:t>Jegathambigai</w:t>
      </w:r>
      <w:proofErr w:type="spellEnd"/>
      <w:r w:rsidRPr="006647F8">
        <w:rPr>
          <w:rFonts w:asciiTheme="majorBidi" w:hAnsiTheme="majorBidi" w:cstheme="majorBidi"/>
          <w:sz w:val="24"/>
          <w:szCs w:val="24"/>
        </w:rPr>
        <w:t xml:space="preserve">, V., </w:t>
      </w:r>
      <w:proofErr w:type="spellStart"/>
      <w:r w:rsidRPr="006647F8">
        <w:rPr>
          <w:rFonts w:asciiTheme="majorBidi" w:hAnsiTheme="majorBidi" w:cstheme="majorBidi"/>
          <w:sz w:val="24"/>
          <w:szCs w:val="24"/>
        </w:rPr>
        <w:t>Wijeratnam</w:t>
      </w:r>
      <w:proofErr w:type="spellEnd"/>
      <w:r w:rsidRPr="006647F8">
        <w:rPr>
          <w:rFonts w:asciiTheme="majorBidi" w:hAnsiTheme="majorBidi" w:cstheme="majorBidi"/>
          <w:sz w:val="24"/>
          <w:szCs w:val="24"/>
        </w:rPr>
        <w:t xml:space="preserve">, R. W., &amp; </w:t>
      </w:r>
      <w:proofErr w:type="spellStart"/>
      <w:r w:rsidRPr="006647F8">
        <w:rPr>
          <w:rFonts w:asciiTheme="majorBidi" w:hAnsiTheme="majorBidi" w:cstheme="majorBidi"/>
          <w:sz w:val="24"/>
          <w:szCs w:val="24"/>
        </w:rPr>
        <w:t>Wijesundera</w:t>
      </w:r>
      <w:proofErr w:type="spellEnd"/>
      <w:r w:rsidRPr="006647F8">
        <w:rPr>
          <w:rFonts w:asciiTheme="majorBidi" w:hAnsiTheme="majorBidi" w:cstheme="majorBidi"/>
          <w:sz w:val="24"/>
          <w:szCs w:val="24"/>
        </w:rPr>
        <w:t xml:space="preserve">, R. L. C. (2010).Effect of </w:t>
      </w:r>
      <w:proofErr w:type="spellStart"/>
      <w:r w:rsidRPr="006647F8">
        <w:rPr>
          <w:rFonts w:asciiTheme="majorBidi" w:hAnsiTheme="majorBidi" w:cstheme="majorBidi"/>
          <w:sz w:val="24"/>
          <w:szCs w:val="24"/>
        </w:rPr>
        <w:t>Trichoderma</w:t>
      </w:r>
      <w:proofErr w:type="spellEnd"/>
      <w:r w:rsidRPr="006647F8">
        <w:rPr>
          <w:rFonts w:asciiTheme="majorBidi" w:hAnsiTheme="majorBidi" w:cstheme="majorBidi"/>
          <w:sz w:val="24"/>
          <w:szCs w:val="24"/>
        </w:rPr>
        <w:t xml:space="preserve"> sp. on </w:t>
      </w:r>
      <w:proofErr w:type="spellStart"/>
      <w:r w:rsidRPr="006647F8">
        <w:rPr>
          <w:rFonts w:asciiTheme="majorBidi" w:hAnsiTheme="majorBidi" w:cstheme="majorBidi"/>
          <w:sz w:val="24"/>
          <w:szCs w:val="24"/>
        </w:rPr>
        <w:t>Sclerotium</w:t>
      </w:r>
      <w:proofErr w:type="spellEnd"/>
      <w:r w:rsidRPr="006647F8">
        <w:rPr>
          <w:rFonts w:asciiTheme="majorBidi" w:hAnsiTheme="majorBidi" w:cstheme="majorBidi"/>
          <w:sz w:val="24"/>
          <w:szCs w:val="24"/>
        </w:rPr>
        <w:t xml:space="preserve"> </w:t>
      </w:r>
      <w:proofErr w:type="spellStart"/>
      <w:r w:rsidRPr="006647F8">
        <w:rPr>
          <w:rFonts w:asciiTheme="majorBidi" w:hAnsiTheme="majorBidi" w:cstheme="majorBidi"/>
          <w:sz w:val="24"/>
          <w:szCs w:val="24"/>
        </w:rPr>
        <w:t>rolfsii</w:t>
      </w:r>
      <w:proofErr w:type="spellEnd"/>
      <w:r w:rsidRPr="006647F8">
        <w:rPr>
          <w:rFonts w:asciiTheme="majorBidi" w:hAnsiTheme="majorBidi" w:cstheme="majorBidi"/>
          <w:sz w:val="24"/>
          <w:szCs w:val="24"/>
        </w:rPr>
        <w:t xml:space="preserve">, the Causative Agent of Collar Rot on </w:t>
      </w:r>
      <w:proofErr w:type="spellStart"/>
      <w:r w:rsidRPr="006647F8">
        <w:rPr>
          <w:rFonts w:asciiTheme="majorBidi" w:hAnsiTheme="majorBidi" w:cstheme="majorBidi"/>
          <w:sz w:val="24"/>
          <w:szCs w:val="24"/>
        </w:rPr>
        <w:t>Zamioculcas</w:t>
      </w:r>
      <w:proofErr w:type="spellEnd"/>
      <w:r w:rsidRPr="006647F8">
        <w:rPr>
          <w:rFonts w:asciiTheme="majorBidi" w:hAnsiTheme="majorBidi" w:cstheme="majorBidi"/>
          <w:sz w:val="24"/>
          <w:szCs w:val="24"/>
        </w:rPr>
        <w:t xml:space="preserve"> </w:t>
      </w:r>
      <w:proofErr w:type="spellStart"/>
      <w:r w:rsidRPr="006647F8">
        <w:rPr>
          <w:rFonts w:asciiTheme="majorBidi" w:hAnsiTheme="majorBidi" w:cstheme="majorBidi"/>
          <w:sz w:val="24"/>
          <w:szCs w:val="24"/>
        </w:rPr>
        <w:t>zamiifolia</w:t>
      </w:r>
      <w:proofErr w:type="spellEnd"/>
      <w:r w:rsidRPr="006647F8">
        <w:rPr>
          <w:rFonts w:asciiTheme="majorBidi" w:hAnsiTheme="majorBidi" w:cstheme="majorBidi"/>
          <w:sz w:val="24"/>
          <w:szCs w:val="24"/>
        </w:rPr>
        <w:t xml:space="preserve"> and an on Farm Method to Mass Produce </w:t>
      </w:r>
      <w:proofErr w:type="spellStart"/>
      <w:r w:rsidRPr="006647F8">
        <w:rPr>
          <w:rFonts w:asciiTheme="majorBidi" w:hAnsiTheme="majorBidi" w:cstheme="majorBidi"/>
          <w:sz w:val="24"/>
          <w:szCs w:val="24"/>
        </w:rPr>
        <w:t>Trichoderma</w:t>
      </w:r>
      <w:proofErr w:type="spellEnd"/>
      <w:r w:rsidRPr="006647F8">
        <w:rPr>
          <w:rFonts w:asciiTheme="majorBidi" w:hAnsiTheme="majorBidi" w:cstheme="majorBidi"/>
          <w:sz w:val="24"/>
          <w:szCs w:val="24"/>
        </w:rPr>
        <w:t xml:space="preserve"> </w:t>
      </w:r>
      <w:proofErr w:type="spellStart"/>
      <w:r w:rsidRPr="006647F8">
        <w:rPr>
          <w:rFonts w:asciiTheme="majorBidi" w:hAnsiTheme="majorBidi" w:cstheme="majorBidi"/>
          <w:sz w:val="24"/>
          <w:szCs w:val="24"/>
        </w:rPr>
        <w:t>species.</w:t>
      </w:r>
      <w:r w:rsidRPr="006647F8">
        <w:rPr>
          <w:rFonts w:asciiTheme="majorBidi" w:hAnsiTheme="majorBidi" w:cstheme="majorBidi"/>
          <w:i/>
          <w:iCs/>
          <w:sz w:val="24"/>
          <w:szCs w:val="24"/>
        </w:rPr>
        <w:t>Plant</w:t>
      </w:r>
      <w:proofErr w:type="spellEnd"/>
      <w:r w:rsidRPr="006647F8">
        <w:rPr>
          <w:rFonts w:asciiTheme="majorBidi" w:hAnsiTheme="majorBidi" w:cstheme="majorBidi"/>
          <w:i/>
          <w:iCs/>
          <w:sz w:val="24"/>
          <w:szCs w:val="24"/>
        </w:rPr>
        <w:t xml:space="preserve"> Pathology Journal</w:t>
      </w:r>
      <w:r w:rsidRPr="006647F8">
        <w:rPr>
          <w:rFonts w:asciiTheme="majorBidi" w:hAnsiTheme="majorBidi" w:cstheme="majorBidi"/>
          <w:sz w:val="24"/>
          <w:szCs w:val="24"/>
        </w:rPr>
        <w:t xml:space="preserve">, </w:t>
      </w:r>
      <w:r w:rsidRPr="006647F8">
        <w:rPr>
          <w:rFonts w:asciiTheme="majorBidi" w:hAnsiTheme="majorBidi" w:cstheme="majorBidi"/>
          <w:i/>
          <w:iCs/>
          <w:sz w:val="24"/>
          <w:szCs w:val="24"/>
        </w:rPr>
        <w:t>9</w:t>
      </w:r>
      <w:r w:rsidRPr="006647F8">
        <w:rPr>
          <w:rFonts w:asciiTheme="majorBidi" w:hAnsiTheme="majorBidi" w:cstheme="majorBidi"/>
          <w:sz w:val="24"/>
          <w:szCs w:val="24"/>
        </w:rPr>
        <w:t>(2), 47-55.</w:t>
      </w:r>
    </w:p>
    <w:p w:rsidR="005A049D" w:rsidRDefault="00F95827" w:rsidP="005A049D">
      <w:pPr>
        <w:tabs>
          <w:tab w:val="left" w:pos="90"/>
        </w:tabs>
        <w:spacing w:after="0" w:line="360" w:lineRule="auto"/>
        <w:ind w:left="720" w:hanging="720"/>
        <w:jc w:val="both"/>
        <w:rPr>
          <w:rFonts w:asciiTheme="majorBidi" w:hAnsiTheme="majorBidi" w:cstheme="majorBidi"/>
          <w:color w:val="222222"/>
          <w:sz w:val="24"/>
          <w:szCs w:val="24"/>
        </w:rPr>
      </w:pPr>
      <w:proofErr w:type="spellStart"/>
      <w:r w:rsidRPr="005A049D">
        <w:rPr>
          <w:rFonts w:asciiTheme="majorBidi" w:hAnsiTheme="majorBidi" w:cstheme="majorBidi"/>
          <w:color w:val="222222"/>
          <w:sz w:val="24"/>
          <w:szCs w:val="24"/>
        </w:rPr>
        <w:t>Mukherjee</w:t>
      </w:r>
      <w:proofErr w:type="spellEnd"/>
      <w:r w:rsidRPr="005A049D">
        <w:rPr>
          <w:rFonts w:asciiTheme="majorBidi" w:hAnsiTheme="majorBidi" w:cstheme="majorBidi"/>
          <w:color w:val="222222"/>
          <w:sz w:val="24"/>
          <w:szCs w:val="24"/>
        </w:rPr>
        <w:t xml:space="preserve">, P. K., </w:t>
      </w:r>
      <w:proofErr w:type="spellStart"/>
      <w:r w:rsidRPr="005A049D">
        <w:rPr>
          <w:rFonts w:asciiTheme="majorBidi" w:hAnsiTheme="majorBidi" w:cstheme="majorBidi"/>
          <w:color w:val="222222"/>
          <w:sz w:val="24"/>
          <w:szCs w:val="24"/>
        </w:rPr>
        <w:t>Mukhopadhyay</w:t>
      </w:r>
      <w:proofErr w:type="spellEnd"/>
      <w:r w:rsidRPr="005A049D">
        <w:rPr>
          <w:rFonts w:asciiTheme="majorBidi" w:hAnsiTheme="majorBidi" w:cstheme="majorBidi"/>
          <w:color w:val="222222"/>
          <w:sz w:val="24"/>
          <w:szCs w:val="24"/>
        </w:rPr>
        <w:t xml:space="preserve">, A. N., </w:t>
      </w:r>
      <w:proofErr w:type="spellStart"/>
      <w:r w:rsidRPr="005A049D">
        <w:rPr>
          <w:rFonts w:asciiTheme="majorBidi" w:hAnsiTheme="majorBidi" w:cstheme="majorBidi"/>
          <w:color w:val="222222"/>
          <w:sz w:val="24"/>
          <w:szCs w:val="24"/>
        </w:rPr>
        <w:t>Sarmah</w:t>
      </w:r>
      <w:proofErr w:type="spellEnd"/>
      <w:r w:rsidRPr="005A049D">
        <w:rPr>
          <w:rFonts w:asciiTheme="majorBidi" w:hAnsiTheme="majorBidi" w:cstheme="majorBidi"/>
          <w:color w:val="222222"/>
          <w:sz w:val="24"/>
          <w:szCs w:val="24"/>
        </w:rPr>
        <w:t xml:space="preserve">, D. K., &amp; </w:t>
      </w:r>
      <w:proofErr w:type="spellStart"/>
      <w:r w:rsidRPr="005A049D">
        <w:rPr>
          <w:rFonts w:asciiTheme="majorBidi" w:hAnsiTheme="majorBidi" w:cstheme="majorBidi"/>
          <w:color w:val="222222"/>
          <w:sz w:val="24"/>
          <w:szCs w:val="24"/>
        </w:rPr>
        <w:t>Shrestha</w:t>
      </w:r>
      <w:proofErr w:type="spellEnd"/>
      <w:r w:rsidRPr="005A049D">
        <w:rPr>
          <w:rFonts w:asciiTheme="majorBidi" w:hAnsiTheme="majorBidi" w:cstheme="majorBidi"/>
          <w:color w:val="222222"/>
          <w:sz w:val="24"/>
          <w:szCs w:val="24"/>
        </w:rPr>
        <w:t xml:space="preserve">, S. M. (1995). </w:t>
      </w:r>
      <w:proofErr w:type="gramStart"/>
      <w:r w:rsidRPr="005A049D">
        <w:rPr>
          <w:rFonts w:asciiTheme="majorBidi" w:hAnsiTheme="majorBidi" w:cstheme="majorBidi"/>
          <w:color w:val="222222"/>
          <w:sz w:val="24"/>
          <w:szCs w:val="24"/>
        </w:rPr>
        <w:t xml:space="preserve">Comparative antagonistic properties of </w:t>
      </w:r>
      <w:proofErr w:type="spellStart"/>
      <w:r w:rsidRPr="005A049D">
        <w:rPr>
          <w:rFonts w:asciiTheme="majorBidi" w:hAnsiTheme="majorBidi" w:cstheme="majorBidi"/>
          <w:color w:val="222222"/>
          <w:sz w:val="24"/>
          <w:szCs w:val="24"/>
        </w:rPr>
        <w:t>Gliocladium</w:t>
      </w:r>
      <w:proofErr w:type="spellEnd"/>
      <w:r w:rsidRPr="005A049D">
        <w:rPr>
          <w:rFonts w:asciiTheme="majorBidi" w:hAnsiTheme="majorBidi" w:cstheme="majorBidi"/>
          <w:color w:val="222222"/>
          <w:sz w:val="24"/>
          <w:szCs w:val="24"/>
        </w:rPr>
        <w:t xml:space="preserve"> </w:t>
      </w:r>
      <w:proofErr w:type="spellStart"/>
      <w:r w:rsidRPr="005A049D">
        <w:rPr>
          <w:rFonts w:asciiTheme="majorBidi" w:hAnsiTheme="majorBidi" w:cstheme="majorBidi"/>
          <w:color w:val="222222"/>
          <w:sz w:val="24"/>
          <w:szCs w:val="24"/>
        </w:rPr>
        <w:t>virens</w:t>
      </w:r>
      <w:proofErr w:type="spellEnd"/>
      <w:r w:rsidRPr="005A049D">
        <w:rPr>
          <w:rFonts w:asciiTheme="majorBidi" w:hAnsiTheme="majorBidi" w:cstheme="majorBidi"/>
          <w:color w:val="222222"/>
          <w:sz w:val="24"/>
          <w:szCs w:val="24"/>
        </w:rPr>
        <w:t xml:space="preserve"> and </w:t>
      </w:r>
      <w:proofErr w:type="spellStart"/>
      <w:r w:rsidRPr="005A049D">
        <w:rPr>
          <w:rFonts w:asciiTheme="majorBidi" w:hAnsiTheme="majorBidi" w:cstheme="majorBidi"/>
          <w:color w:val="222222"/>
          <w:sz w:val="24"/>
          <w:szCs w:val="24"/>
        </w:rPr>
        <w:t>Trichoderma</w:t>
      </w:r>
      <w:proofErr w:type="spellEnd"/>
      <w:r w:rsidRPr="005A049D">
        <w:rPr>
          <w:rFonts w:asciiTheme="majorBidi" w:hAnsiTheme="majorBidi" w:cstheme="majorBidi"/>
          <w:color w:val="222222"/>
          <w:sz w:val="24"/>
          <w:szCs w:val="24"/>
        </w:rPr>
        <w:t xml:space="preserve"> </w:t>
      </w:r>
      <w:proofErr w:type="spellStart"/>
      <w:r w:rsidRPr="005A049D">
        <w:rPr>
          <w:rFonts w:asciiTheme="majorBidi" w:hAnsiTheme="majorBidi" w:cstheme="majorBidi"/>
          <w:color w:val="222222"/>
          <w:sz w:val="24"/>
          <w:szCs w:val="24"/>
        </w:rPr>
        <w:t>harzianum</w:t>
      </w:r>
      <w:proofErr w:type="spellEnd"/>
      <w:r w:rsidRPr="005A049D">
        <w:rPr>
          <w:rFonts w:asciiTheme="majorBidi" w:hAnsiTheme="majorBidi" w:cstheme="majorBidi"/>
          <w:color w:val="222222"/>
          <w:sz w:val="24"/>
          <w:szCs w:val="24"/>
        </w:rPr>
        <w:t xml:space="preserve"> on </w:t>
      </w:r>
      <w:proofErr w:type="spellStart"/>
      <w:r w:rsidRPr="005A049D">
        <w:rPr>
          <w:rFonts w:asciiTheme="majorBidi" w:hAnsiTheme="majorBidi" w:cstheme="majorBidi"/>
          <w:color w:val="222222"/>
          <w:sz w:val="24"/>
          <w:szCs w:val="24"/>
        </w:rPr>
        <w:t>Sclerotium</w:t>
      </w:r>
      <w:proofErr w:type="spellEnd"/>
      <w:r w:rsidRPr="005A049D">
        <w:rPr>
          <w:rFonts w:asciiTheme="majorBidi" w:hAnsiTheme="majorBidi" w:cstheme="majorBidi"/>
          <w:color w:val="222222"/>
          <w:sz w:val="24"/>
          <w:szCs w:val="24"/>
        </w:rPr>
        <w:t xml:space="preserve"> </w:t>
      </w:r>
      <w:proofErr w:type="spellStart"/>
      <w:r w:rsidRPr="005A049D">
        <w:rPr>
          <w:rFonts w:asciiTheme="majorBidi" w:hAnsiTheme="majorBidi" w:cstheme="majorBidi"/>
          <w:color w:val="222222"/>
          <w:sz w:val="24"/>
          <w:szCs w:val="24"/>
        </w:rPr>
        <w:lastRenderedPageBreak/>
        <w:t>rolfsii</w:t>
      </w:r>
      <w:proofErr w:type="spellEnd"/>
      <w:r w:rsidRPr="005A049D">
        <w:rPr>
          <w:rFonts w:asciiTheme="majorBidi" w:hAnsiTheme="majorBidi" w:cstheme="majorBidi"/>
          <w:color w:val="222222"/>
          <w:sz w:val="24"/>
          <w:szCs w:val="24"/>
        </w:rPr>
        <w:t xml:space="preserve"> and </w:t>
      </w:r>
      <w:proofErr w:type="spellStart"/>
      <w:r w:rsidRPr="005A049D">
        <w:rPr>
          <w:rFonts w:asciiTheme="majorBidi" w:hAnsiTheme="majorBidi" w:cstheme="majorBidi"/>
          <w:color w:val="222222"/>
          <w:sz w:val="24"/>
          <w:szCs w:val="24"/>
        </w:rPr>
        <w:t>Rhizoctonia</w:t>
      </w:r>
      <w:proofErr w:type="spellEnd"/>
      <w:r w:rsidRPr="005A049D">
        <w:rPr>
          <w:rFonts w:asciiTheme="majorBidi" w:hAnsiTheme="majorBidi" w:cstheme="majorBidi"/>
          <w:color w:val="222222"/>
          <w:sz w:val="24"/>
          <w:szCs w:val="24"/>
        </w:rPr>
        <w:t xml:space="preserve"> </w:t>
      </w:r>
      <w:proofErr w:type="spellStart"/>
      <w:r w:rsidRPr="005A049D">
        <w:rPr>
          <w:rFonts w:asciiTheme="majorBidi" w:hAnsiTheme="majorBidi" w:cstheme="majorBidi"/>
          <w:color w:val="222222"/>
          <w:sz w:val="24"/>
          <w:szCs w:val="24"/>
        </w:rPr>
        <w:t>solani</w:t>
      </w:r>
      <w:proofErr w:type="spellEnd"/>
      <w:r w:rsidRPr="005A049D">
        <w:rPr>
          <w:rFonts w:asciiTheme="majorBidi" w:hAnsiTheme="majorBidi" w:cstheme="majorBidi"/>
          <w:color w:val="222222"/>
          <w:sz w:val="24"/>
          <w:szCs w:val="24"/>
        </w:rPr>
        <w:t xml:space="preserve">—its relevance to understanding the mechanisms of </w:t>
      </w:r>
      <w:proofErr w:type="spellStart"/>
      <w:r w:rsidRPr="005A049D">
        <w:rPr>
          <w:rFonts w:asciiTheme="majorBidi" w:hAnsiTheme="majorBidi" w:cstheme="majorBidi"/>
          <w:color w:val="222222"/>
          <w:sz w:val="24"/>
          <w:szCs w:val="24"/>
        </w:rPr>
        <w:t>biocontrol.</w:t>
      </w:r>
      <w:r w:rsidRPr="005A049D">
        <w:rPr>
          <w:rFonts w:asciiTheme="majorBidi" w:hAnsiTheme="majorBidi" w:cstheme="majorBidi"/>
          <w:i/>
          <w:iCs/>
          <w:color w:val="222222"/>
          <w:sz w:val="24"/>
          <w:szCs w:val="24"/>
        </w:rPr>
        <w:t>Journal</w:t>
      </w:r>
      <w:proofErr w:type="spellEnd"/>
      <w:r w:rsidRPr="005A049D">
        <w:rPr>
          <w:rFonts w:asciiTheme="majorBidi" w:hAnsiTheme="majorBidi" w:cstheme="majorBidi"/>
          <w:i/>
          <w:iCs/>
          <w:color w:val="222222"/>
          <w:sz w:val="24"/>
          <w:szCs w:val="24"/>
        </w:rPr>
        <w:t xml:space="preserve"> of </w:t>
      </w:r>
      <w:proofErr w:type="spellStart"/>
      <w:r w:rsidRPr="005A049D">
        <w:rPr>
          <w:rFonts w:asciiTheme="majorBidi" w:hAnsiTheme="majorBidi" w:cstheme="majorBidi"/>
          <w:i/>
          <w:iCs/>
          <w:color w:val="222222"/>
          <w:sz w:val="24"/>
          <w:szCs w:val="24"/>
        </w:rPr>
        <w:t>phytopathology</w:t>
      </w:r>
      <w:proofErr w:type="spellEnd"/>
      <w:r w:rsidRPr="005A049D">
        <w:rPr>
          <w:rFonts w:asciiTheme="majorBidi" w:hAnsiTheme="majorBidi" w:cstheme="majorBidi"/>
          <w:color w:val="222222"/>
          <w:sz w:val="24"/>
          <w:szCs w:val="24"/>
        </w:rPr>
        <w:t xml:space="preserve">, </w:t>
      </w:r>
      <w:r w:rsidRPr="005A049D">
        <w:rPr>
          <w:rFonts w:asciiTheme="majorBidi" w:hAnsiTheme="majorBidi" w:cstheme="majorBidi"/>
          <w:i/>
          <w:iCs/>
          <w:color w:val="222222"/>
          <w:sz w:val="24"/>
          <w:szCs w:val="24"/>
        </w:rPr>
        <w:t>143</w:t>
      </w:r>
      <w:r w:rsidRPr="005A049D">
        <w:rPr>
          <w:rFonts w:asciiTheme="majorBidi" w:hAnsiTheme="majorBidi" w:cstheme="majorBidi"/>
          <w:color w:val="222222"/>
          <w:sz w:val="24"/>
          <w:szCs w:val="24"/>
        </w:rPr>
        <w:t>(5), 275-279.</w:t>
      </w:r>
      <w:proofErr w:type="gramEnd"/>
    </w:p>
    <w:p w:rsidR="005A049D" w:rsidRDefault="00F95827" w:rsidP="005A049D">
      <w:pPr>
        <w:tabs>
          <w:tab w:val="left" w:pos="90"/>
        </w:tabs>
        <w:spacing w:after="0" w:line="360" w:lineRule="auto"/>
        <w:ind w:left="720" w:hanging="720"/>
        <w:jc w:val="both"/>
        <w:rPr>
          <w:rFonts w:asciiTheme="majorBidi" w:hAnsiTheme="majorBidi" w:cstheme="majorBidi"/>
          <w:color w:val="222222"/>
          <w:sz w:val="24"/>
          <w:szCs w:val="24"/>
        </w:rPr>
      </w:pPr>
      <w:proofErr w:type="spellStart"/>
      <w:r w:rsidRPr="005A049D">
        <w:rPr>
          <w:rFonts w:asciiTheme="majorBidi" w:hAnsiTheme="majorBidi" w:cstheme="majorBidi"/>
          <w:color w:val="222222"/>
          <w:sz w:val="24"/>
          <w:szCs w:val="24"/>
        </w:rPr>
        <w:t>Punja</w:t>
      </w:r>
      <w:proofErr w:type="spellEnd"/>
      <w:r w:rsidRPr="005A049D">
        <w:rPr>
          <w:rFonts w:asciiTheme="majorBidi" w:hAnsiTheme="majorBidi" w:cstheme="majorBidi"/>
          <w:color w:val="222222"/>
          <w:sz w:val="24"/>
          <w:szCs w:val="24"/>
        </w:rPr>
        <w:t xml:space="preserve">, Z. K. (1985). The biology, ecology, and control of </w:t>
      </w:r>
      <w:proofErr w:type="spellStart"/>
      <w:r w:rsidRPr="005A049D">
        <w:rPr>
          <w:rFonts w:asciiTheme="majorBidi" w:hAnsiTheme="majorBidi" w:cstheme="majorBidi"/>
          <w:color w:val="222222"/>
          <w:sz w:val="24"/>
          <w:szCs w:val="24"/>
        </w:rPr>
        <w:t>Sclerotium</w:t>
      </w:r>
      <w:proofErr w:type="spellEnd"/>
      <w:r w:rsidRPr="005A049D">
        <w:rPr>
          <w:rFonts w:asciiTheme="majorBidi" w:hAnsiTheme="majorBidi" w:cstheme="majorBidi"/>
          <w:color w:val="222222"/>
          <w:sz w:val="24"/>
          <w:szCs w:val="24"/>
        </w:rPr>
        <w:t xml:space="preserve"> </w:t>
      </w:r>
      <w:proofErr w:type="spellStart"/>
      <w:r w:rsidRPr="005A049D">
        <w:rPr>
          <w:rFonts w:asciiTheme="majorBidi" w:hAnsiTheme="majorBidi" w:cstheme="majorBidi"/>
          <w:color w:val="222222"/>
          <w:sz w:val="24"/>
          <w:szCs w:val="24"/>
        </w:rPr>
        <w:t>rolfsii.</w:t>
      </w:r>
      <w:r w:rsidRPr="005A049D">
        <w:rPr>
          <w:rFonts w:asciiTheme="majorBidi" w:hAnsiTheme="majorBidi" w:cstheme="majorBidi"/>
          <w:i/>
          <w:iCs/>
          <w:color w:val="222222"/>
          <w:sz w:val="24"/>
          <w:szCs w:val="24"/>
        </w:rPr>
        <w:t>Annual</w:t>
      </w:r>
      <w:proofErr w:type="spellEnd"/>
      <w:r w:rsidRPr="005A049D">
        <w:rPr>
          <w:rFonts w:asciiTheme="majorBidi" w:hAnsiTheme="majorBidi" w:cstheme="majorBidi"/>
          <w:i/>
          <w:iCs/>
          <w:color w:val="222222"/>
          <w:sz w:val="24"/>
          <w:szCs w:val="24"/>
        </w:rPr>
        <w:t xml:space="preserve"> review of </w:t>
      </w:r>
      <w:proofErr w:type="spellStart"/>
      <w:r w:rsidRPr="005A049D">
        <w:rPr>
          <w:rFonts w:asciiTheme="majorBidi" w:hAnsiTheme="majorBidi" w:cstheme="majorBidi"/>
          <w:i/>
          <w:iCs/>
          <w:color w:val="222222"/>
          <w:sz w:val="24"/>
          <w:szCs w:val="24"/>
        </w:rPr>
        <w:t>Phytopathology</w:t>
      </w:r>
      <w:proofErr w:type="spellEnd"/>
      <w:r w:rsidRPr="005A049D">
        <w:rPr>
          <w:rFonts w:asciiTheme="majorBidi" w:hAnsiTheme="majorBidi" w:cstheme="majorBidi"/>
          <w:color w:val="222222"/>
          <w:sz w:val="24"/>
          <w:szCs w:val="24"/>
        </w:rPr>
        <w:t xml:space="preserve">, </w:t>
      </w:r>
      <w:r w:rsidRPr="005A049D">
        <w:rPr>
          <w:rFonts w:asciiTheme="majorBidi" w:hAnsiTheme="majorBidi" w:cstheme="majorBidi"/>
          <w:i/>
          <w:iCs/>
          <w:color w:val="222222"/>
          <w:sz w:val="24"/>
          <w:szCs w:val="24"/>
        </w:rPr>
        <w:t>23</w:t>
      </w:r>
      <w:r w:rsidRPr="005A049D">
        <w:rPr>
          <w:rFonts w:asciiTheme="majorBidi" w:hAnsiTheme="majorBidi" w:cstheme="majorBidi"/>
          <w:color w:val="222222"/>
          <w:sz w:val="24"/>
          <w:szCs w:val="24"/>
        </w:rPr>
        <w:t>(1), 97-127.</w:t>
      </w:r>
    </w:p>
    <w:p w:rsidR="005A049D" w:rsidRDefault="00F95827" w:rsidP="005A049D">
      <w:pPr>
        <w:tabs>
          <w:tab w:val="left" w:pos="90"/>
        </w:tabs>
        <w:spacing w:after="0" w:line="360" w:lineRule="auto"/>
        <w:ind w:left="720" w:hanging="720"/>
        <w:jc w:val="both"/>
        <w:rPr>
          <w:rFonts w:asciiTheme="majorBidi" w:hAnsiTheme="majorBidi" w:cstheme="majorBidi"/>
          <w:color w:val="222222"/>
          <w:sz w:val="24"/>
          <w:szCs w:val="24"/>
        </w:rPr>
      </w:pPr>
      <w:proofErr w:type="spellStart"/>
      <w:r w:rsidRPr="005A049D">
        <w:rPr>
          <w:rFonts w:asciiTheme="majorBidi" w:hAnsiTheme="majorBidi" w:cstheme="majorBidi"/>
          <w:sz w:val="24"/>
          <w:szCs w:val="24"/>
          <w:shd w:val="clear" w:color="auto" w:fill="FFFFFF"/>
        </w:rPr>
        <w:t>Rajput</w:t>
      </w:r>
      <w:proofErr w:type="spellEnd"/>
      <w:r w:rsidRPr="005A049D">
        <w:rPr>
          <w:rFonts w:asciiTheme="majorBidi" w:hAnsiTheme="majorBidi" w:cstheme="majorBidi"/>
          <w:sz w:val="24"/>
          <w:szCs w:val="24"/>
          <w:shd w:val="clear" w:color="auto" w:fill="FFFFFF"/>
        </w:rPr>
        <w:t xml:space="preserve">, L. S. (2016). In-Vitro Study of Botanicals and </w:t>
      </w:r>
      <w:proofErr w:type="spellStart"/>
      <w:r w:rsidRPr="005A049D">
        <w:rPr>
          <w:rFonts w:asciiTheme="majorBidi" w:hAnsiTheme="majorBidi" w:cstheme="majorBidi"/>
          <w:sz w:val="24"/>
          <w:szCs w:val="24"/>
          <w:shd w:val="clear" w:color="auto" w:fill="FFFFFF"/>
        </w:rPr>
        <w:t>Biocontrol</w:t>
      </w:r>
      <w:proofErr w:type="spellEnd"/>
      <w:r w:rsidRPr="005A049D">
        <w:rPr>
          <w:rFonts w:asciiTheme="majorBidi" w:hAnsiTheme="majorBidi" w:cstheme="majorBidi"/>
          <w:sz w:val="24"/>
          <w:szCs w:val="24"/>
          <w:shd w:val="clear" w:color="auto" w:fill="FFFFFF"/>
        </w:rPr>
        <w:t xml:space="preserve"> Agents against </w:t>
      </w:r>
      <w:proofErr w:type="spellStart"/>
      <w:r w:rsidRPr="005A049D">
        <w:rPr>
          <w:rFonts w:asciiTheme="majorBidi" w:hAnsiTheme="majorBidi" w:cstheme="majorBidi"/>
          <w:sz w:val="24"/>
          <w:szCs w:val="24"/>
          <w:shd w:val="clear" w:color="auto" w:fill="FFFFFF"/>
        </w:rPr>
        <w:t>Rhizoctonia</w:t>
      </w:r>
      <w:proofErr w:type="spellEnd"/>
      <w:r w:rsidRPr="005A049D">
        <w:rPr>
          <w:rFonts w:asciiTheme="majorBidi" w:hAnsiTheme="majorBidi" w:cstheme="majorBidi"/>
          <w:sz w:val="24"/>
          <w:szCs w:val="24"/>
          <w:shd w:val="clear" w:color="auto" w:fill="FFFFFF"/>
        </w:rPr>
        <w:t xml:space="preserve"> </w:t>
      </w:r>
      <w:proofErr w:type="spellStart"/>
      <w:r w:rsidRPr="005A049D">
        <w:rPr>
          <w:rFonts w:asciiTheme="majorBidi" w:hAnsiTheme="majorBidi" w:cstheme="majorBidi"/>
          <w:sz w:val="24"/>
          <w:szCs w:val="24"/>
          <w:shd w:val="clear" w:color="auto" w:fill="FFFFFF"/>
        </w:rPr>
        <w:t>solani</w:t>
      </w:r>
      <w:proofErr w:type="spellEnd"/>
      <w:r w:rsidRPr="005A049D">
        <w:rPr>
          <w:rFonts w:asciiTheme="majorBidi" w:hAnsiTheme="majorBidi" w:cstheme="majorBidi"/>
          <w:sz w:val="24"/>
          <w:szCs w:val="24"/>
          <w:shd w:val="clear" w:color="auto" w:fill="FFFFFF"/>
        </w:rPr>
        <w:t xml:space="preserve"> F. Sp. </w:t>
      </w:r>
      <w:proofErr w:type="spellStart"/>
      <w:r w:rsidRPr="005A049D">
        <w:rPr>
          <w:rFonts w:asciiTheme="majorBidi" w:hAnsiTheme="majorBidi" w:cstheme="majorBidi"/>
          <w:sz w:val="24"/>
          <w:szCs w:val="24"/>
          <w:shd w:val="clear" w:color="auto" w:fill="FFFFFF"/>
        </w:rPr>
        <w:t>Sasakii</w:t>
      </w:r>
      <w:proofErr w:type="spellEnd"/>
      <w:r w:rsidRPr="005A049D">
        <w:rPr>
          <w:rFonts w:asciiTheme="majorBidi" w:hAnsiTheme="majorBidi" w:cstheme="majorBidi"/>
          <w:sz w:val="24"/>
          <w:szCs w:val="24"/>
          <w:shd w:val="clear" w:color="auto" w:fill="FFFFFF"/>
        </w:rPr>
        <w:t xml:space="preserve"> Causing Banded Leaf and Sheath Blight of Maize.</w:t>
      </w:r>
      <w:r w:rsidRPr="005A049D">
        <w:rPr>
          <w:rStyle w:val="apple-converted-space"/>
          <w:rFonts w:asciiTheme="majorBidi" w:hAnsiTheme="majorBidi" w:cstheme="majorBidi"/>
          <w:sz w:val="24"/>
          <w:szCs w:val="24"/>
          <w:shd w:val="clear" w:color="auto" w:fill="FFFFFF"/>
        </w:rPr>
        <w:t> </w:t>
      </w:r>
      <w:proofErr w:type="gramStart"/>
      <w:r w:rsidRPr="005A049D">
        <w:rPr>
          <w:rFonts w:asciiTheme="majorBidi" w:hAnsiTheme="majorBidi" w:cstheme="majorBidi"/>
          <w:i/>
          <w:iCs/>
          <w:sz w:val="24"/>
          <w:szCs w:val="24"/>
          <w:shd w:val="clear" w:color="auto" w:fill="FFFFFF"/>
        </w:rPr>
        <w:t>International Journal of Agriculture Sciences, ISSN</w:t>
      </w:r>
      <w:r w:rsidRPr="005A049D">
        <w:rPr>
          <w:rFonts w:asciiTheme="majorBidi" w:hAnsiTheme="majorBidi" w:cstheme="majorBidi"/>
          <w:sz w:val="24"/>
          <w:szCs w:val="24"/>
          <w:shd w:val="clear" w:color="auto" w:fill="FFFFFF"/>
        </w:rPr>
        <w:t>, 0975-3710.</w:t>
      </w:r>
      <w:proofErr w:type="gramEnd"/>
    </w:p>
    <w:p w:rsidR="000B7D1E" w:rsidRDefault="00F95827" w:rsidP="000B7D1E">
      <w:pPr>
        <w:tabs>
          <w:tab w:val="left" w:pos="90"/>
        </w:tabs>
        <w:spacing w:after="0" w:line="360" w:lineRule="auto"/>
        <w:ind w:left="720" w:hanging="720"/>
        <w:jc w:val="both"/>
        <w:rPr>
          <w:rFonts w:asciiTheme="majorBidi" w:hAnsiTheme="majorBidi" w:cstheme="majorBidi"/>
          <w:sz w:val="24"/>
          <w:szCs w:val="24"/>
        </w:rPr>
      </w:pPr>
      <w:r w:rsidRPr="005A049D">
        <w:rPr>
          <w:rFonts w:asciiTheme="majorBidi" w:hAnsiTheme="majorBidi" w:cstheme="majorBidi"/>
          <w:sz w:val="24"/>
          <w:szCs w:val="24"/>
        </w:rPr>
        <w:t xml:space="preserve">Sanchez, </w:t>
      </w:r>
      <w:proofErr w:type="gramStart"/>
      <w:r w:rsidRPr="005A049D">
        <w:rPr>
          <w:rFonts w:asciiTheme="majorBidi" w:hAnsiTheme="majorBidi" w:cstheme="majorBidi"/>
          <w:sz w:val="24"/>
          <w:szCs w:val="24"/>
        </w:rPr>
        <w:t>V .</w:t>
      </w:r>
      <w:proofErr w:type="gramEnd"/>
      <w:r w:rsidRPr="005A049D">
        <w:rPr>
          <w:rFonts w:asciiTheme="majorBidi" w:hAnsiTheme="majorBidi" w:cstheme="majorBidi"/>
          <w:sz w:val="24"/>
          <w:szCs w:val="24"/>
        </w:rPr>
        <w:t xml:space="preserve">, </w:t>
      </w:r>
      <w:proofErr w:type="spellStart"/>
      <w:r w:rsidRPr="005A049D">
        <w:rPr>
          <w:rFonts w:asciiTheme="majorBidi" w:hAnsiTheme="majorBidi" w:cstheme="majorBidi"/>
          <w:sz w:val="24"/>
          <w:szCs w:val="24"/>
        </w:rPr>
        <w:t>Rebolledo</w:t>
      </w:r>
      <w:proofErr w:type="spellEnd"/>
      <w:r w:rsidRPr="005A049D">
        <w:rPr>
          <w:rFonts w:asciiTheme="majorBidi" w:hAnsiTheme="majorBidi" w:cstheme="majorBidi"/>
          <w:sz w:val="24"/>
          <w:szCs w:val="24"/>
        </w:rPr>
        <w:t xml:space="preserve">, O., </w:t>
      </w:r>
      <w:proofErr w:type="spellStart"/>
      <w:r w:rsidRPr="005A049D">
        <w:rPr>
          <w:rFonts w:asciiTheme="majorBidi" w:hAnsiTheme="majorBidi" w:cstheme="majorBidi"/>
          <w:sz w:val="24"/>
          <w:szCs w:val="24"/>
        </w:rPr>
        <w:t>Picaso</w:t>
      </w:r>
      <w:proofErr w:type="spellEnd"/>
      <w:r w:rsidRPr="005A049D">
        <w:rPr>
          <w:rFonts w:asciiTheme="majorBidi" w:hAnsiTheme="majorBidi" w:cstheme="majorBidi"/>
          <w:sz w:val="24"/>
          <w:szCs w:val="24"/>
        </w:rPr>
        <w:t xml:space="preserve">, R. M., Cardenas, E., Cordova, J. and Samuels, G. J. (2006). </w:t>
      </w:r>
      <w:proofErr w:type="gramStart"/>
      <w:r w:rsidRPr="005A049D">
        <w:rPr>
          <w:rFonts w:asciiTheme="majorBidi" w:hAnsiTheme="majorBidi" w:cstheme="majorBidi"/>
          <w:sz w:val="24"/>
          <w:szCs w:val="24"/>
        </w:rPr>
        <w:t xml:space="preserve">In vitro antagonism of </w:t>
      </w:r>
      <w:proofErr w:type="spellStart"/>
      <w:r w:rsidRPr="005A049D">
        <w:rPr>
          <w:rFonts w:asciiTheme="majorBidi" w:hAnsiTheme="majorBidi" w:cstheme="majorBidi"/>
          <w:sz w:val="24"/>
          <w:szCs w:val="24"/>
        </w:rPr>
        <w:t>Theieloviopsis</w:t>
      </w:r>
      <w:proofErr w:type="spellEnd"/>
      <w:r w:rsidRPr="005A049D">
        <w:rPr>
          <w:rFonts w:asciiTheme="majorBidi" w:hAnsiTheme="majorBidi" w:cstheme="majorBidi"/>
          <w:sz w:val="24"/>
          <w:szCs w:val="24"/>
        </w:rPr>
        <w:t xml:space="preserve"> </w:t>
      </w:r>
      <w:proofErr w:type="spellStart"/>
      <w:r w:rsidRPr="005A049D">
        <w:rPr>
          <w:rFonts w:asciiTheme="majorBidi" w:hAnsiTheme="majorBidi" w:cstheme="majorBidi"/>
          <w:sz w:val="24"/>
          <w:szCs w:val="24"/>
        </w:rPr>
        <w:t>paradoxa</w:t>
      </w:r>
      <w:proofErr w:type="spellEnd"/>
      <w:r w:rsidRPr="005A049D">
        <w:rPr>
          <w:rFonts w:asciiTheme="majorBidi" w:hAnsiTheme="majorBidi" w:cstheme="majorBidi"/>
          <w:sz w:val="24"/>
          <w:szCs w:val="24"/>
        </w:rPr>
        <w:t xml:space="preserve"> by </w:t>
      </w:r>
      <w:proofErr w:type="spellStart"/>
      <w:r w:rsidRPr="005A049D">
        <w:rPr>
          <w:rFonts w:asciiTheme="majorBidi" w:hAnsiTheme="majorBidi" w:cstheme="majorBidi"/>
          <w:sz w:val="24"/>
          <w:szCs w:val="24"/>
        </w:rPr>
        <w:t>Trichoderma</w:t>
      </w:r>
      <w:proofErr w:type="spellEnd"/>
      <w:r w:rsidRPr="005A049D">
        <w:rPr>
          <w:rFonts w:asciiTheme="majorBidi" w:hAnsiTheme="majorBidi" w:cstheme="majorBidi"/>
          <w:sz w:val="24"/>
          <w:szCs w:val="24"/>
        </w:rPr>
        <w:t xml:space="preserve"> </w:t>
      </w:r>
      <w:proofErr w:type="spellStart"/>
      <w:r w:rsidRPr="005A049D">
        <w:rPr>
          <w:rFonts w:asciiTheme="majorBidi" w:hAnsiTheme="majorBidi" w:cstheme="majorBidi"/>
          <w:sz w:val="24"/>
          <w:szCs w:val="24"/>
        </w:rPr>
        <w:t>longibrachiatum</w:t>
      </w:r>
      <w:proofErr w:type="spellEnd"/>
      <w:r w:rsidRPr="005A049D">
        <w:rPr>
          <w:rFonts w:asciiTheme="majorBidi" w:hAnsiTheme="majorBidi" w:cstheme="majorBidi"/>
          <w:sz w:val="24"/>
          <w:szCs w:val="24"/>
        </w:rPr>
        <w:t xml:space="preserve">, </w:t>
      </w:r>
      <w:proofErr w:type="spellStart"/>
      <w:r w:rsidRPr="005A049D">
        <w:rPr>
          <w:rFonts w:asciiTheme="majorBidi" w:hAnsiTheme="majorBidi" w:cstheme="majorBidi"/>
          <w:sz w:val="24"/>
          <w:szCs w:val="24"/>
        </w:rPr>
        <w:t>Mycopathologia</w:t>
      </w:r>
      <w:proofErr w:type="spellEnd"/>
      <w:r w:rsidRPr="005A049D">
        <w:rPr>
          <w:rFonts w:asciiTheme="majorBidi" w:hAnsiTheme="majorBidi" w:cstheme="majorBidi"/>
          <w:sz w:val="24"/>
          <w:szCs w:val="24"/>
        </w:rPr>
        <w:t>.</w:t>
      </w:r>
      <w:proofErr w:type="gramEnd"/>
      <w:r w:rsidRPr="005A049D">
        <w:rPr>
          <w:rFonts w:asciiTheme="majorBidi" w:hAnsiTheme="majorBidi" w:cstheme="majorBidi"/>
          <w:sz w:val="24"/>
          <w:szCs w:val="24"/>
        </w:rPr>
        <w:t xml:space="preserve"> 163: 49-58.</w:t>
      </w:r>
    </w:p>
    <w:p w:rsidR="00F95827" w:rsidRPr="00F95827" w:rsidRDefault="00F95827" w:rsidP="005A049D">
      <w:pPr>
        <w:spacing w:line="480" w:lineRule="auto"/>
        <w:jc w:val="both"/>
        <w:rPr>
          <w:rFonts w:ascii="Times New Roman" w:hAnsi="Times New Roman" w:cs="Times New Roman"/>
          <w:b/>
          <w:bCs/>
          <w:sz w:val="24"/>
          <w:szCs w:val="24"/>
        </w:rPr>
      </w:pPr>
    </w:p>
    <w:sectPr w:rsidR="00F95827" w:rsidRPr="00F95827" w:rsidSect="000823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Pro 55 Roman">
    <w:altName w:val="HelveticaNeueLT Pro 55 Roman"/>
    <w:panose1 w:val="00000000000000000000"/>
    <w:charset w:val="00"/>
    <w:family w:val="roman"/>
    <w:notTrueType/>
    <w:pitch w:val="default"/>
    <w:sig w:usb0="00000003" w:usb1="00000000" w:usb2="00000000" w:usb3="00000000" w:csb0="00000001" w:csb1="00000000"/>
  </w:font>
  <w:font w:name="ff6">
    <w:altName w:val="Times New Roman"/>
    <w:panose1 w:val="00000000000000000000"/>
    <w:charset w:val="00"/>
    <w:family w:val="roman"/>
    <w:notTrueType/>
    <w:pitch w:val="default"/>
    <w:sig w:usb0="00000003" w:usb1="00000000" w:usb2="00000000" w:usb3="00000000" w:csb0="00000001" w:csb1="00000000"/>
  </w:font>
  <w:font w:name="ffa">
    <w:altName w:val="Times New Roman"/>
    <w:panose1 w:val="00000000000000000000"/>
    <w:charset w:val="00"/>
    <w:family w:val="roman"/>
    <w:notTrueType/>
    <w:pitch w:val="default"/>
    <w:sig w:usb0="00000000" w:usb1="00000000" w:usb2="00000000" w:usb3="00000000" w:csb0="00000000" w:csb1="00000000"/>
  </w:font>
  <w:font w:name="ff7">
    <w:altName w:val="Times New Roman"/>
    <w:panose1 w:val="00000000000000000000"/>
    <w:charset w:val="00"/>
    <w:family w:val="roman"/>
    <w:notTrueType/>
    <w:pitch w:val="default"/>
    <w:sig w:usb0="00000000" w:usb1="00000000" w:usb2="00000000" w:usb3="00000000" w:csb0="00000000" w:csb1="00000000"/>
  </w:font>
  <w:font w:name="ff8">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026F9"/>
    <w:multiLevelType w:val="hybridMultilevel"/>
    <w:tmpl w:val="9D625416"/>
    <w:lvl w:ilvl="0" w:tplc="66B81614">
      <w:start w:val="1"/>
      <w:numFmt w:val="bullet"/>
      <w:lvlText w:val=""/>
      <w:lvlJc w:val="left"/>
      <w:pPr>
        <w:tabs>
          <w:tab w:val="num" w:pos="720"/>
        </w:tabs>
        <w:ind w:left="720" w:hanging="360"/>
      </w:pPr>
      <w:rPr>
        <w:rFonts w:ascii="Wingdings" w:hAnsi="Wingdings" w:hint="default"/>
      </w:rPr>
    </w:lvl>
    <w:lvl w:ilvl="1" w:tplc="733C36F6" w:tentative="1">
      <w:start w:val="1"/>
      <w:numFmt w:val="bullet"/>
      <w:lvlText w:val=""/>
      <w:lvlJc w:val="left"/>
      <w:pPr>
        <w:tabs>
          <w:tab w:val="num" w:pos="1440"/>
        </w:tabs>
        <w:ind w:left="1440" w:hanging="360"/>
      </w:pPr>
      <w:rPr>
        <w:rFonts w:ascii="Wingdings" w:hAnsi="Wingdings" w:hint="default"/>
      </w:rPr>
    </w:lvl>
    <w:lvl w:ilvl="2" w:tplc="EB00E12C" w:tentative="1">
      <w:start w:val="1"/>
      <w:numFmt w:val="bullet"/>
      <w:lvlText w:val=""/>
      <w:lvlJc w:val="left"/>
      <w:pPr>
        <w:tabs>
          <w:tab w:val="num" w:pos="2160"/>
        </w:tabs>
        <w:ind w:left="2160" w:hanging="360"/>
      </w:pPr>
      <w:rPr>
        <w:rFonts w:ascii="Wingdings" w:hAnsi="Wingdings" w:hint="default"/>
      </w:rPr>
    </w:lvl>
    <w:lvl w:ilvl="3" w:tplc="D1D2DEEA" w:tentative="1">
      <w:start w:val="1"/>
      <w:numFmt w:val="bullet"/>
      <w:lvlText w:val=""/>
      <w:lvlJc w:val="left"/>
      <w:pPr>
        <w:tabs>
          <w:tab w:val="num" w:pos="2880"/>
        </w:tabs>
        <w:ind w:left="2880" w:hanging="360"/>
      </w:pPr>
      <w:rPr>
        <w:rFonts w:ascii="Wingdings" w:hAnsi="Wingdings" w:hint="default"/>
      </w:rPr>
    </w:lvl>
    <w:lvl w:ilvl="4" w:tplc="34A6321A" w:tentative="1">
      <w:start w:val="1"/>
      <w:numFmt w:val="bullet"/>
      <w:lvlText w:val=""/>
      <w:lvlJc w:val="left"/>
      <w:pPr>
        <w:tabs>
          <w:tab w:val="num" w:pos="3600"/>
        </w:tabs>
        <w:ind w:left="3600" w:hanging="360"/>
      </w:pPr>
      <w:rPr>
        <w:rFonts w:ascii="Wingdings" w:hAnsi="Wingdings" w:hint="default"/>
      </w:rPr>
    </w:lvl>
    <w:lvl w:ilvl="5" w:tplc="6F768876" w:tentative="1">
      <w:start w:val="1"/>
      <w:numFmt w:val="bullet"/>
      <w:lvlText w:val=""/>
      <w:lvlJc w:val="left"/>
      <w:pPr>
        <w:tabs>
          <w:tab w:val="num" w:pos="4320"/>
        </w:tabs>
        <w:ind w:left="4320" w:hanging="360"/>
      </w:pPr>
      <w:rPr>
        <w:rFonts w:ascii="Wingdings" w:hAnsi="Wingdings" w:hint="default"/>
      </w:rPr>
    </w:lvl>
    <w:lvl w:ilvl="6" w:tplc="BD2489F8" w:tentative="1">
      <w:start w:val="1"/>
      <w:numFmt w:val="bullet"/>
      <w:lvlText w:val=""/>
      <w:lvlJc w:val="left"/>
      <w:pPr>
        <w:tabs>
          <w:tab w:val="num" w:pos="5040"/>
        </w:tabs>
        <w:ind w:left="5040" w:hanging="360"/>
      </w:pPr>
      <w:rPr>
        <w:rFonts w:ascii="Wingdings" w:hAnsi="Wingdings" w:hint="default"/>
      </w:rPr>
    </w:lvl>
    <w:lvl w:ilvl="7" w:tplc="5178DC1E" w:tentative="1">
      <w:start w:val="1"/>
      <w:numFmt w:val="bullet"/>
      <w:lvlText w:val=""/>
      <w:lvlJc w:val="left"/>
      <w:pPr>
        <w:tabs>
          <w:tab w:val="num" w:pos="5760"/>
        </w:tabs>
        <w:ind w:left="5760" w:hanging="360"/>
      </w:pPr>
      <w:rPr>
        <w:rFonts w:ascii="Wingdings" w:hAnsi="Wingdings" w:hint="default"/>
      </w:rPr>
    </w:lvl>
    <w:lvl w:ilvl="8" w:tplc="F880D276" w:tentative="1">
      <w:start w:val="1"/>
      <w:numFmt w:val="bullet"/>
      <w:lvlText w:val=""/>
      <w:lvlJc w:val="left"/>
      <w:pPr>
        <w:tabs>
          <w:tab w:val="num" w:pos="6480"/>
        </w:tabs>
        <w:ind w:left="6480" w:hanging="360"/>
      </w:pPr>
      <w:rPr>
        <w:rFonts w:ascii="Wingdings" w:hAnsi="Wingdings" w:hint="default"/>
      </w:rPr>
    </w:lvl>
  </w:abstractNum>
  <w:abstractNum w:abstractNumId="1">
    <w:nsid w:val="286278DF"/>
    <w:multiLevelType w:val="hybridMultilevel"/>
    <w:tmpl w:val="9E967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034327"/>
    <w:multiLevelType w:val="hybridMultilevel"/>
    <w:tmpl w:val="49D6EC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3E432C"/>
    <w:multiLevelType w:val="hybridMultilevel"/>
    <w:tmpl w:val="87AE83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8F39EB"/>
    <w:multiLevelType w:val="hybridMultilevel"/>
    <w:tmpl w:val="7BAE64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EA56EF"/>
    <w:multiLevelType w:val="hybridMultilevel"/>
    <w:tmpl w:val="C48CA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5124EB"/>
    <w:multiLevelType w:val="multilevel"/>
    <w:tmpl w:val="8C3E9948"/>
    <w:lvl w:ilvl="0">
      <w:start w:val="1"/>
      <w:numFmt w:val="decimal"/>
      <w:lvlText w:val="%1."/>
      <w:lvlJc w:val="left"/>
      <w:pPr>
        <w:ind w:left="3960" w:hanging="360"/>
      </w:pPr>
      <w:rPr>
        <w:rFonts w:hint="default"/>
      </w:rPr>
    </w:lvl>
    <w:lvl w:ilvl="1">
      <w:start w:val="1"/>
      <w:numFmt w:val="decimal"/>
      <w:isLgl/>
      <w:lvlText w:val="%1.%2"/>
      <w:lvlJc w:val="left"/>
      <w:pPr>
        <w:ind w:left="396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800"/>
      </w:pPr>
      <w:rPr>
        <w:rFonts w:hint="default"/>
      </w:rPr>
    </w:lvl>
  </w:abstractNum>
  <w:abstractNum w:abstractNumId="7">
    <w:nsid w:val="49807900"/>
    <w:multiLevelType w:val="hybridMultilevel"/>
    <w:tmpl w:val="6F2E961A"/>
    <w:lvl w:ilvl="0" w:tplc="8D78CBBC">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641F07"/>
    <w:multiLevelType w:val="multilevel"/>
    <w:tmpl w:val="7FEADCCE"/>
    <w:lvl w:ilvl="0">
      <w:start w:val="1"/>
      <w:numFmt w:val="upperRoman"/>
      <w:lvlText w:val="%1."/>
      <w:lvlJc w:val="left"/>
      <w:pPr>
        <w:ind w:left="1080" w:hanging="720"/>
      </w:pPr>
      <w:rPr>
        <w:rFonts w:hint="default"/>
      </w:rPr>
    </w:lvl>
    <w:lvl w:ilvl="1">
      <w:start w:val="8"/>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EB6637D"/>
    <w:multiLevelType w:val="hybridMultilevel"/>
    <w:tmpl w:val="95705126"/>
    <w:lvl w:ilvl="0" w:tplc="C7ACC3AE">
      <w:start w:val="1"/>
      <w:numFmt w:val="decimal"/>
      <w:lvlText w:val="%1."/>
      <w:lvlJc w:val="left"/>
      <w:pPr>
        <w:ind w:left="750" w:hanging="39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81869C2"/>
    <w:multiLevelType w:val="hybridMultilevel"/>
    <w:tmpl w:val="1B96D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711858"/>
    <w:multiLevelType w:val="multilevel"/>
    <w:tmpl w:val="8C3E9948"/>
    <w:lvl w:ilvl="0">
      <w:start w:val="1"/>
      <w:numFmt w:val="decimal"/>
      <w:lvlText w:val="%1."/>
      <w:lvlJc w:val="left"/>
      <w:pPr>
        <w:ind w:left="3960" w:hanging="360"/>
      </w:pPr>
      <w:rPr>
        <w:rFonts w:hint="default"/>
      </w:rPr>
    </w:lvl>
    <w:lvl w:ilvl="1">
      <w:start w:val="1"/>
      <w:numFmt w:val="decimal"/>
      <w:isLgl/>
      <w:lvlText w:val="%1.%2"/>
      <w:lvlJc w:val="left"/>
      <w:pPr>
        <w:ind w:left="396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800"/>
      </w:pPr>
      <w:rPr>
        <w:rFonts w:hint="default"/>
      </w:rPr>
    </w:lvl>
  </w:abstractNum>
  <w:abstractNum w:abstractNumId="12">
    <w:nsid w:val="7D7D0050"/>
    <w:multiLevelType w:val="multilevel"/>
    <w:tmpl w:val="645C8A76"/>
    <w:lvl w:ilvl="0">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3"/>
  </w:num>
  <w:num w:numId="3">
    <w:abstractNumId w:val="1"/>
  </w:num>
  <w:num w:numId="4">
    <w:abstractNumId w:val="8"/>
  </w:num>
  <w:num w:numId="5">
    <w:abstractNumId w:val="9"/>
  </w:num>
  <w:num w:numId="6">
    <w:abstractNumId w:val="12"/>
  </w:num>
  <w:num w:numId="7">
    <w:abstractNumId w:val="11"/>
  </w:num>
  <w:num w:numId="8">
    <w:abstractNumId w:val="10"/>
  </w:num>
  <w:num w:numId="9">
    <w:abstractNumId w:val="5"/>
  </w:num>
  <w:num w:numId="10">
    <w:abstractNumId w:val="4"/>
  </w:num>
  <w:num w:numId="11">
    <w:abstractNumId w:val="7"/>
  </w:num>
  <w:num w:numId="12">
    <w:abstractNumId w:val="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useFELayout/>
  </w:compat>
  <w:rsids>
    <w:rsidRoot w:val="00265127"/>
    <w:rsid w:val="000823AF"/>
    <w:rsid w:val="000B7D1E"/>
    <w:rsid w:val="00265127"/>
    <w:rsid w:val="002A5F86"/>
    <w:rsid w:val="00471DC8"/>
    <w:rsid w:val="004C00D6"/>
    <w:rsid w:val="005A049D"/>
    <w:rsid w:val="005A6FBC"/>
    <w:rsid w:val="00614FC0"/>
    <w:rsid w:val="0065368F"/>
    <w:rsid w:val="006E19C6"/>
    <w:rsid w:val="00765870"/>
    <w:rsid w:val="00771F9B"/>
    <w:rsid w:val="008607BB"/>
    <w:rsid w:val="00A928A1"/>
    <w:rsid w:val="00AD4822"/>
    <w:rsid w:val="00C05146"/>
    <w:rsid w:val="00CF4B58"/>
    <w:rsid w:val="00DD7DFF"/>
    <w:rsid w:val="00E47422"/>
    <w:rsid w:val="00F30F0C"/>
    <w:rsid w:val="00F40B48"/>
    <w:rsid w:val="00F95827"/>
    <w:rsid w:val="00FF451F"/>
    <w:rsid w:val="00FF462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3AF"/>
  </w:style>
  <w:style w:type="paragraph" w:styleId="Heading1">
    <w:name w:val="heading 1"/>
    <w:basedOn w:val="Normal"/>
    <w:next w:val="Normal"/>
    <w:link w:val="Heading1Char"/>
    <w:uiPriority w:val="9"/>
    <w:qFormat/>
    <w:rsid w:val="00CF4B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127"/>
    <w:pPr>
      <w:ind w:left="720"/>
      <w:contextualSpacing/>
    </w:pPr>
    <w:rPr>
      <w:rFonts w:eastAsiaTheme="minorHAnsi"/>
    </w:rPr>
  </w:style>
  <w:style w:type="paragraph" w:customStyle="1" w:styleId="intro">
    <w:name w:val="intro"/>
    <w:basedOn w:val="Normal"/>
    <w:rsid w:val="00265127"/>
    <w:pPr>
      <w:spacing w:before="100" w:beforeAutospacing="1" w:after="100" w:afterAutospacing="1" w:line="240" w:lineRule="auto"/>
    </w:pPr>
    <w:rPr>
      <w:rFonts w:ascii="Times New Roman" w:eastAsia="Times New Roman" w:hAnsi="Times New Roman" w:cs="Times New Roman"/>
      <w:sz w:val="24"/>
      <w:szCs w:val="24"/>
      <w:lang w:bidi="ne-NP"/>
    </w:rPr>
  </w:style>
  <w:style w:type="table" w:styleId="TableGrid">
    <w:name w:val="Table Grid"/>
    <w:basedOn w:val="TableNormal"/>
    <w:uiPriority w:val="39"/>
    <w:rsid w:val="002651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F4B58"/>
    <w:rPr>
      <w:rFonts w:asciiTheme="majorHAnsi" w:eastAsiaTheme="majorEastAsia" w:hAnsiTheme="majorHAnsi" w:cstheme="majorBidi"/>
      <w:b/>
      <w:bCs/>
      <w:color w:val="365F91" w:themeColor="accent1" w:themeShade="BF"/>
      <w:sz w:val="28"/>
      <w:szCs w:val="28"/>
    </w:rPr>
  </w:style>
  <w:style w:type="character" w:customStyle="1" w:styleId="v0">
    <w:name w:val="v0"/>
    <w:basedOn w:val="DefaultParagraphFont"/>
    <w:rsid w:val="00CF4B58"/>
  </w:style>
  <w:style w:type="character" w:customStyle="1" w:styleId="ff4">
    <w:name w:val="ff4"/>
    <w:basedOn w:val="DefaultParagraphFont"/>
    <w:rsid w:val="00CF4B58"/>
  </w:style>
  <w:style w:type="character" w:customStyle="1" w:styleId="ff1">
    <w:name w:val="ff1"/>
    <w:basedOn w:val="DefaultParagraphFont"/>
    <w:rsid w:val="00CF4B58"/>
  </w:style>
  <w:style w:type="character" w:customStyle="1" w:styleId="ff5">
    <w:name w:val="ff5"/>
    <w:basedOn w:val="DefaultParagraphFont"/>
    <w:rsid w:val="00CF4B58"/>
  </w:style>
  <w:style w:type="character" w:styleId="Hyperlink">
    <w:name w:val="Hyperlink"/>
    <w:basedOn w:val="DefaultParagraphFont"/>
    <w:uiPriority w:val="99"/>
    <w:semiHidden/>
    <w:unhideWhenUsed/>
    <w:rsid w:val="00CF4B58"/>
    <w:rPr>
      <w:color w:val="0000FF"/>
      <w:u w:val="single"/>
    </w:rPr>
  </w:style>
  <w:style w:type="character" w:styleId="Strong">
    <w:name w:val="Strong"/>
    <w:basedOn w:val="DefaultParagraphFont"/>
    <w:uiPriority w:val="22"/>
    <w:qFormat/>
    <w:rsid w:val="00CF4B58"/>
    <w:rPr>
      <w:b/>
      <w:bCs/>
    </w:rPr>
  </w:style>
  <w:style w:type="character" w:styleId="Emphasis">
    <w:name w:val="Emphasis"/>
    <w:basedOn w:val="DefaultParagraphFont"/>
    <w:uiPriority w:val="20"/>
    <w:qFormat/>
    <w:rsid w:val="00CF4B58"/>
    <w:rPr>
      <w:rFonts w:cs="Times New Roman"/>
      <w:i/>
      <w:iCs/>
    </w:rPr>
  </w:style>
  <w:style w:type="character" w:customStyle="1" w:styleId="citation">
    <w:name w:val="citation"/>
    <w:basedOn w:val="DefaultParagraphFont"/>
    <w:rsid w:val="00CF4B58"/>
    <w:rPr>
      <w:rFonts w:cs="Times New Roman"/>
    </w:rPr>
  </w:style>
  <w:style w:type="character" w:customStyle="1" w:styleId="a">
    <w:name w:val="_"/>
    <w:basedOn w:val="DefaultParagraphFont"/>
    <w:rsid w:val="00CF4B58"/>
  </w:style>
  <w:style w:type="character" w:customStyle="1" w:styleId="ff8">
    <w:name w:val="ff8"/>
    <w:basedOn w:val="DefaultParagraphFont"/>
    <w:rsid w:val="00CF4B58"/>
  </w:style>
  <w:style w:type="character" w:customStyle="1" w:styleId="ff7">
    <w:name w:val="ff7"/>
    <w:basedOn w:val="DefaultParagraphFont"/>
    <w:rsid w:val="00CF4B58"/>
  </w:style>
  <w:style w:type="character" w:customStyle="1" w:styleId="lsc8">
    <w:name w:val="lsc8"/>
    <w:basedOn w:val="DefaultParagraphFont"/>
    <w:rsid w:val="00CF4B58"/>
  </w:style>
  <w:style w:type="character" w:customStyle="1" w:styleId="ls13">
    <w:name w:val="ls13"/>
    <w:basedOn w:val="DefaultParagraphFont"/>
    <w:rsid w:val="00CF4B58"/>
  </w:style>
  <w:style w:type="character" w:customStyle="1" w:styleId="ws101">
    <w:name w:val="ws101"/>
    <w:basedOn w:val="DefaultParagraphFont"/>
    <w:rsid w:val="00CF4B58"/>
  </w:style>
  <w:style w:type="character" w:customStyle="1" w:styleId="ls0">
    <w:name w:val="ls0"/>
    <w:basedOn w:val="DefaultParagraphFont"/>
    <w:rsid w:val="00CF4B58"/>
  </w:style>
  <w:style w:type="character" w:customStyle="1" w:styleId="ws103">
    <w:name w:val="ws103"/>
    <w:basedOn w:val="DefaultParagraphFont"/>
    <w:rsid w:val="00CF4B58"/>
  </w:style>
  <w:style w:type="character" w:customStyle="1" w:styleId="ffa">
    <w:name w:val="ffa"/>
    <w:basedOn w:val="DefaultParagraphFont"/>
    <w:rsid w:val="00CF4B58"/>
  </w:style>
  <w:style w:type="character" w:customStyle="1" w:styleId="ls82">
    <w:name w:val="ls82"/>
    <w:basedOn w:val="DefaultParagraphFont"/>
    <w:rsid w:val="00CF4B58"/>
  </w:style>
  <w:style w:type="character" w:customStyle="1" w:styleId="lsf">
    <w:name w:val="lsf"/>
    <w:basedOn w:val="DefaultParagraphFont"/>
    <w:rsid w:val="00CF4B58"/>
  </w:style>
  <w:style w:type="character" w:customStyle="1" w:styleId="ls16">
    <w:name w:val="ls16"/>
    <w:basedOn w:val="DefaultParagraphFont"/>
    <w:rsid w:val="00CF4B58"/>
  </w:style>
  <w:style w:type="character" w:customStyle="1" w:styleId="ff6">
    <w:name w:val="ff6"/>
    <w:basedOn w:val="DefaultParagraphFont"/>
    <w:rsid w:val="00CF4B58"/>
  </w:style>
  <w:style w:type="character" w:customStyle="1" w:styleId="lsd4">
    <w:name w:val="lsd4"/>
    <w:basedOn w:val="DefaultParagraphFont"/>
    <w:rsid w:val="00CF4B58"/>
  </w:style>
  <w:style w:type="paragraph" w:styleId="BalloonText">
    <w:name w:val="Balloon Text"/>
    <w:basedOn w:val="Normal"/>
    <w:link w:val="BalloonTextChar"/>
    <w:uiPriority w:val="99"/>
    <w:semiHidden/>
    <w:unhideWhenUsed/>
    <w:rsid w:val="00CF4B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B58"/>
    <w:rPr>
      <w:rFonts w:ascii="Tahoma" w:hAnsi="Tahoma" w:cs="Tahoma"/>
      <w:sz w:val="16"/>
      <w:szCs w:val="16"/>
    </w:rPr>
  </w:style>
  <w:style w:type="paragraph" w:styleId="Header">
    <w:name w:val="header"/>
    <w:basedOn w:val="Normal"/>
    <w:link w:val="HeaderChar"/>
    <w:uiPriority w:val="99"/>
    <w:unhideWhenUsed/>
    <w:rsid w:val="00CF4B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B58"/>
  </w:style>
  <w:style w:type="paragraph" w:styleId="Footer">
    <w:name w:val="footer"/>
    <w:basedOn w:val="Normal"/>
    <w:link w:val="FooterChar"/>
    <w:uiPriority w:val="99"/>
    <w:unhideWhenUsed/>
    <w:rsid w:val="00CF4B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B58"/>
  </w:style>
  <w:style w:type="paragraph" w:styleId="HTMLPreformatted">
    <w:name w:val="HTML Preformatted"/>
    <w:basedOn w:val="Normal"/>
    <w:link w:val="HTMLPreformattedChar"/>
    <w:uiPriority w:val="99"/>
    <w:unhideWhenUsed/>
    <w:rsid w:val="00CF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F4B58"/>
    <w:rPr>
      <w:rFonts w:ascii="Courier New" w:eastAsia="Times New Roman" w:hAnsi="Courier New" w:cs="Courier New"/>
      <w:sz w:val="20"/>
      <w:szCs w:val="20"/>
    </w:rPr>
  </w:style>
  <w:style w:type="character" w:customStyle="1" w:styleId="gnkrckgcgsb">
    <w:name w:val="gnkrckgcgsb"/>
    <w:basedOn w:val="DefaultParagraphFont"/>
    <w:rsid w:val="00CF4B58"/>
  </w:style>
  <w:style w:type="character" w:customStyle="1" w:styleId="apple-converted-space">
    <w:name w:val="apple-converted-space"/>
    <w:basedOn w:val="DefaultParagraphFont"/>
    <w:rsid w:val="00CF4B58"/>
  </w:style>
  <w:style w:type="paragraph" w:customStyle="1" w:styleId="Default">
    <w:name w:val="Default"/>
    <w:rsid w:val="00CF4B58"/>
    <w:pPr>
      <w:autoSpaceDE w:val="0"/>
      <w:autoSpaceDN w:val="0"/>
      <w:adjustRightInd w:val="0"/>
      <w:spacing w:after="0" w:line="240" w:lineRule="auto"/>
    </w:pPr>
    <w:rPr>
      <w:rFonts w:ascii="HelveticaNeueLT Pro 55 Roman" w:eastAsia="Calibri" w:hAnsi="HelveticaNeueLT Pro 55 Roman" w:cs="HelveticaNeueLT Pro 55 Roman"/>
      <w:color w:val="000000"/>
      <w:sz w:val="24"/>
      <w:szCs w:val="24"/>
      <w:lang w:bidi="ne-N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cialert.net/fulltextmobile/?doi=ppj.2010.47.5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rem\Desktop\tabl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
  <c:chart>
    <c:view3D>
      <c:rAngAx val="1"/>
    </c:view3D>
    <c:plotArea>
      <c:layout/>
      <c:bar3DChart>
        <c:barDir val="col"/>
        <c:grouping val="clustered"/>
        <c:ser>
          <c:idx val="0"/>
          <c:order val="0"/>
          <c:tx>
            <c:strRef>
              <c:f>Sheet4!$B$1:$B$2</c:f>
              <c:strCache>
                <c:ptCount val="1"/>
                <c:pt idx="0">
                  <c:v>2DAI</c:v>
                </c:pt>
              </c:strCache>
            </c:strRef>
          </c:tx>
          <c:cat>
            <c:strRef>
              <c:f>Sheet4!$A$3:$A$11</c:f>
              <c:strCache>
                <c:ptCount val="9"/>
                <c:pt idx="0">
                  <c:v>I</c:v>
                </c:pt>
                <c:pt idx="1">
                  <c:v>II</c:v>
                </c:pt>
                <c:pt idx="2">
                  <c:v>III</c:v>
                </c:pt>
                <c:pt idx="3">
                  <c:v>IV</c:v>
                </c:pt>
                <c:pt idx="4">
                  <c:v>V</c:v>
                </c:pt>
                <c:pt idx="5">
                  <c:v>VI</c:v>
                </c:pt>
                <c:pt idx="6">
                  <c:v>VII</c:v>
                </c:pt>
                <c:pt idx="7">
                  <c:v>VIII</c:v>
                </c:pt>
                <c:pt idx="8">
                  <c:v>IX</c:v>
                </c:pt>
              </c:strCache>
            </c:strRef>
          </c:cat>
          <c:val>
            <c:numRef>
              <c:f>Sheet4!$B$3:$B$11</c:f>
              <c:numCache>
                <c:formatCode>General</c:formatCode>
                <c:ptCount val="9"/>
                <c:pt idx="0">
                  <c:v>93.78</c:v>
                </c:pt>
                <c:pt idx="1">
                  <c:v>18.795000000000002</c:v>
                </c:pt>
                <c:pt idx="2">
                  <c:v>32.451999999999998</c:v>
                </c:pt>
                <c:pt idx="3">
                  <c:v>39.75</c:v>
                </c:pt>
                <c:pt idx="4">
                  <c:v>34.451999999999998</c:v>
                </c:pt>
                <c:pt idx="5">
                  <c:v>20.93</c:v>
                </c:pt>
                <c:pt idx="6">
                  <c:v>31.672499999999989</c:v>
                </c:pt>
                <c:pt idx="7">
                  <c:v>54.177</c:v>
                </c:pt>
                <c:pt idx="8">
                  <c:v>0</c:v>
                </c:pt>
              </c:numCache>
            </c:numRef>
          </c:val>
        </c:ser>
        <c:ser>
          <c:idx val="1"/>
          <c:order val="1"/>
          <c:tx>
            <c:strRef>
              <c:f>Sheet4!$C$1:$C$2</c:f>
              <c:strCache>
                <c:ptCount val="1"/>
                <c:pt idx="0">
                  <c:v>3DAI</c:v>
                </c:pt>
              </c:strCache>
            </c:strRef>
          </c:tx>
          <c:cat>
            <c:strRef>
              <c:f>Sheet4!$A$3:$A$11</c:f>
              <c:strCache>
                <c:ptCount val="9"/>
                <c:pt idx="0">
                  <c:v>I</c:v>
                </c:pt>
                <c:pt idx="1">
                  <c:v>II</c:v>
                </c:pt>
                <c:pt idx="2">
                  <c:v>III</c:v>
                </c:pt>
                <c:pt idx="3">
                  <c:v>IV</c:v>
                </c:pt>
                <c:pt idx="4">
                  <c:v>V</c:v>
                </c:pt>
                <c:pt idx="5">
                  <c:v>VI</c:v>
                </c:pt>
                <c:pt idx="6">
                  <c:v>VII</c:v>
                </c:pt>
                <c:pt idx="7">
                  <c:v>VIII</c:v>
                </c:pt>
                <c:pt idx="8">
                  <c:v>IX</c:v>
                </c:pt>
              </c:strCache>
            </c:strRef>
          </c:cat>
          <c:val>
            <c:numRef>
              <c:f>Sheet4!$C$3:$C$11</c:f>
              <c:numCache>
                <c:formatCode>General</c:formatCode>
                <c:ptCount val="9"/>
                <c:pt idx="0">
                  <c:v>96</c:v>
                </c:pt>
                <c:pt idx="1">
                  <c:v>28.434999999999999</c:v>
                </c:pt>
                <c:pt idx="2">
                  <c:v>47.52</c:v>
                </c:pt>
                <c:pt idx="3">
                  <c:v>45.375</c:v>
                </c:pt>
                <c:pt idx="4">
                  <c:v>35.437000000000005</c:v>
                </c:pt>
                <c:pt idx="5">
                  <c:v>36.022000000000013</c:v>
                </c:pt>
                <c:pt idx="6">
                  <c:v>46.11</c:v>
                </c:pt>
                <c:pt idx="7">
                  <c:v>59.9</c:v>
                </c:pt>
                <c:pt idx="8">
                  <c:v>0</c:v>
                </c:pt>
              </c:numCache>
            </c:numRef>
          </c:val>
        </c:ser>
        <c:ser>
          <c:idx val="2"/>
          <c:order val="2"/>
          <c:tx>
            <c:strRef>
              <c:f>Sheet4!$D$1:$D$2</c:f>
              <c:strCache>
                <c:ptCount val="1"/>
                <c:pt idx="0">
                  <c:v>4DAI</c:v>
                </c:pt>
              </c:strCache>
            </c:strRef>
          </c:tx>
          <c:cat>
            <c:strRef>
              <c:f>Sheet4!$A$3:$A$11</c:f>
              <c:strCache>
                <c:ptCount val="9"/>
                <c:pt idx="0">
                  <c:v>I</c:v>
                </c:pt>
                <c:pt idx="1">
                  <c:v>II</c:v>
                </c:pt>
                <c:pt idx="2">
                  <c:v>III</c:v>
                </c:pt>
                <c:pt idx="3">
                  <c:v>IV</c:v>
                </c:pt>
                <c:pt idx="4">
                  <c:v>V</c:v>
                </c:pt>
                <c:pt idx="5">
                  <c:v>VI</c:v>
                </c:pt>
                <c:pt idx="6">
                  <c:v>VII</c:v>
                </c:pt>
                <c:pt idx="7">
                  <c:v>VIII</c:v>
                </c:pt>
                <c:pt idx="8">
                  <c:v>IX</c:v>
                </c:pt>
              </c:strCache>
            </c:strRef>
          </c:cat>
          <c:val>
            <c:numRef>
              <c:f>Sheet4!$D$3:$D$11</c:f>
              <c:numCache>
                <c:formatCode>General</c:formatCode>
                <c:ptCount val="9"/>
                <c:pt idx="0">
                  <c:v>97.962000000000003</c:v>
                </c:pt>
                <c:pt idx="1">
                  <c:v>54.09</c:v>
                </c:pt>
                <c:pt idx="2">
                  <c:v>73.621999999999986</c:v>
                </c:pt>
                <c:pt idx="3">
                  <c:v>51.535000000000011</c:v>
                </c:pt>
                <c:pt idx="4">
                  <c:v>64.554999999999993</c:v>
                </c:pt>
                <c:pt idx="5">
                  <c:v>54.422000000000011</c:v>
                </c:pt>
                <c:pt idx="6">
                  <c:v>53.973000000000006</c:v>
                </c:pt>
                <c:pt idx="7">
                  <c:v>63.752000000000002</c:v>
                </c:pt>
                <c:pt idx="8">
                  <c:v>0</c:v>
                </c:pt>
              </c:numCache>
            </c:numRef>
          </c:val>
        </c:ser>
        <c:ser>
          <c:idx val="3"/>
          <c:order val="3"/>
          <c:tx>
            <c:strRef>
              <c:f>Sheet4!$E$1:$E$2</c:f>
              <c:strCache>
                <c:ptCount val="1"/>
                <c:pt idx="0">
                  <c:v>5DAI</c:v>
                </c:pt>
              </c:strCache>
            </c:strRef>
          </c:tx>
          <c:cat>
            <c:strRef>
              <c:f>Sheet4!$A$3:$A$11</c:f>
              <c:strCache>
                <c:ptCount val="9"/>
                <c:pt idx="0">
                  <c:v>I</c:v>
                </c:pt>
                <c:pt idx="1">
                  <c:v>II</c:v>
                </c:pt>
                <c:pt idx="2">
                  <c:v>III</c:v>
                </c:pt>
                <c:pt idx="3">
                  <c:v>IV</c:v>
                </c:pt>
                <c:pt idx="4">
                  <c:v>V</c:v>
                </c:pt>
                <c:pt idx="5">
                  <c:v>VI</c:v>
                </c:pt>
                <c:pt idx="6">
                  <c:v>VII</c:v>
                </c:pt>
                <c:pt idx="7">
                  <c:v>VIII</c:v>
                </c:pt>
                <c:pt idx="8">
                  <c:v>IX</c:v>
                </c:pt>
              </c:strCache>
            </c:strRef>
          </c:cat>
          <c:val>
            <c:numRef>
              <c:f>Sheet4!$E$3:$E$11</c:f>
              <c:numCache>
                <c:formatCode>General</c:formatCode>
                <c:ptCount val="9"/>
                <c:pt idx="0">
                  <c:v>100</c:v>
                </c:pt>
                <c:pt idx="1">
                  <c:v>61.454999999999998</c:v>
                </c:pt>
                <c:pt idx="2">
                  <c:v>74.742000000000004</c:v>
                </c:pt>
                <c:pt idx="3">
                  <c:v>56.235000000000063</c:v>
                </c:pt>
                <c:pt idx="4">
                  <c:v>72.361999999999995</c:v>
                </c:pt>
                <c:pt idx="5">
                  <c:v>65.742000000000004</c:v>
                </c:pt>
                <c:pt idx="6">
                  <c:v>64.417000000000385</c:v>
                </c:pt>
                <c:pt idx="7">
                  <c:v>67.205000000000013</c:v>
                </c:pt>
                <c:pt idx="8">
                  <c:v>0</c:v>
                </c:pt>
              </c:numCache>
            </c:numRef>
          </c:val>
        </c:ser>
        <c:shape val="box"/>
        <c:axId val="170855424"/>
        <c:axId val="181273344"/>
        <c:axId val="0"/>
      </c:bar3DChart>
      <c:catAx>
        <c:axId val="170855424"/>
        <c:scaling>
          <c:orientation val="minMax"/>
        </c:scaling>
        <c:axPos val="b"/>
        <c:tickLblPos val="nextTo"/>
        <c:crossAx val="181273344"/>
        <c:crosses val="autoZero"/>
        <c:auto val="1"/>
        <c:lblAlgn val="ctr"/>
        <c:lblOffset val="100"/>
      </c:catAx>
      <c:valAx>
        <c:axId val="181273344"/>
        <c:scaling>
          <c:orientation val="minMax"/>
        </c:scaling>
        <c:axPos val="l"/>
        <c:majorGridlines/>
        <c:numFmt formatCode="General" sourceLinked="1"/>
        <c:tickLblPos val="nextTo"/>
        <c:crossAx val="170855424"/>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6FF01CB8-7DC9-4A08-9F50-9B580429B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19</Pages>
  <Words>3091</Words>
  <Characters>17625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dc:creator>
  <cp:keywords/>
  <dc:description/>
  <cp:lastModifiedBy>Prem</cp:lastModifiedBy>
  <cp:revision>10</cp:revision>
  <dcterms:created xsi:type="dcterms:W3CDTF">2020-05-26T12:32:00Z</dcterms:created>
  <dcterms:modified xsi:type="dcterms:W3CDTF">2020-08-02T17:05:00Z</dcterms:modified>
</cp:coreProperties>
</file>