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FD4" w:rsidRPr="00C931EC" w:rsidRDefault="00B508C7" w:rsidP="006972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Hypoglycemic</w:t>
      </w:r>
      <w:r w:rsidR="007E2FD4" w:rsidRPr="00C931EC">
        <w:rPr>
          <w:rFonts w:ascii="Times New Roman" w:hAnsi="Times New Roman" w:cs="Times New Roman"/>
          <w:b/>
          <w:sz w:val="24"/>
          <w:szCs w:val="24"/>
        </w:rPr>
        <w:t xml:space="preserve"> Effects Of Ethanol Extract Of Rhizomes Of </w:t>
      </w:r>
      <w:r w:rsidR="007E2FD4" w:rsidRPr="00C931EC">
        <w:rPr>
          <w:rFonts w:ascii="Times New Roman" w:hAnsi="Times New Roman" w:cs="Times New Roman"/>
          <w:b/>
          <w:i/>
          <w:sz w:val="24"/>
          <w:szCs w:val="24"/>
        </w:rPr>
        <w:t>Zingiber  Officinale</w:t>
      </w:r>
      <w:r w:rsidR="007E2FD4" w:rsidRPr="00C931EC">
        <w:rPr>
          <w:rFonts w:ascii="Times New Roman" w:hAnsi="Times New Roman" w:cs="Times New Roman"/>
          <w:b/>
          <w:sz w:val="24"/>
          <w:szCs w:val="24"/>
        </w:rPr>
        <w:t xml:space="preserve"> (Ginger)</w:t>
      </w:r>
      <w:r w:rsidR="007E2FD4" w:rsidRPr="00C931EC">
        <w:rPr>
          <w:rFonts w:ascii="Times New Roman" w:hAnsi="Times New Roman" w:cs="Times New Roman"/>
          <w:b/>
          <w:i/>
          <w:sz w:val="24"/>
          <w:szCs w:val="24"/>
        </w:rPr>
        <w:t xml:space="preserve"> </w:t>
      </w:r>
      <w:r w:rsidR="007E2FD4" w:rsidRPr="00C931EC">
        <w:rPr>
          <w:rFonts w:ascii="Times New Roman" w:hAnsi="Times New Roman" w:cs="Times New Roman"/>
          <w:b/>
          <w:sz w:val="24"/>
          <w:szCs w:val="24"/>
        </w:rPr>
        <w:t>On Some Metabolic Syndrome Indices Of Albino Wistar Rats Fed High-Fat High-Sucrose Diet</w:t>
      </w:r>
    </w:p>
    <w:p w:rsidR="007E2FD4" w:rsidRPr="00C931EC" w:rsidRDefault="007E2FD4" w:rsidP="0069728C">
      <w:pPr>
        <w:spacing w:after="0" w:line="240" w:lineRule="auto"/>
        <w:rPr>
          <w:rFonts w:ascii="Times New Roman" w:hAnsi="Times New Roman" w:cs="Times New Roman"/>
          <w:b/>
          <w:sz w:val="24"/>
          <w:szCs w:val="24"/>
        </w:rPr>
      </w:pPr>
      <w:r w:rsidRPr="00C931EC">
        <w:rPr>
          <w:rFonts w:ascii="Times New Roman" w:hAnsi="Times New Roman" w:cs="Times New Roman"/>
          <w:b/>
          <w:sz w:val="24"/>
          <w:szCs w:val="24"/>
        </w:rPr>
        <w:t>Christian E. Odo</w:t>
      </w:r>
      <w:r>
        <w:rPr>
          <w:rFonts w:ascii="Times New Roman" w:hAnsi="Times New Roman" w:cs="Times New Roman"/>
          <w:b/>
          <w:sz w:val="24"/>
          <w:szCs w:val="24"/>
        </w:rPr>
        <w:t>, CHUKWU .O.O</w:t>
      </w:r>
      <w:r w:rsidRPr="00C931EC">
        <w:rPr>
          <w:rFonts w:ascii="Times New Roman" w:hAnsi="Times New Roman" w:cs="Times New Roman"/>
          <w:sz w:val="24"/>
          <w:szCs w:val="24"/>
        </w:rPr>
        <w:t>.</w:t>
      </w:r>
    </w:p>
    <w:p w:rsidR="007E2FD4" w:rsidRPr="00C931EC" w:rsidRDefault="007E2FD4" w:rsidP="0069728C">
      <w:pPr>
        <w:spacing w:after="0" w:line="240" w:lineRule="auto"/>
        <w:rPr>
          <w:rFonts w:ascii="Times New Roman" w:hAnsi="Times New Roman" w:cs="Times New Roman"/>
          <w:b/>
          <w:sz w:val="24"/>
          <w:szCs w:val="24"/>
        </w:rPr>
      </w:pPr>
      <w:r w:rsidRPr="00C931EC">
        <w:rPr>
          <w:rFonts w:ascii="Times New Roman" w:hAnsi="Times New Roman" w:cs="Times New Roman"/>
          <w:sz w:val="24"/>
          <w:szCs w:val="24"/>
        </w:rPr>
        <w:t>Department of Biochemistry, College of Natural Sciences, Micheal Okpara University of Agriculture, PMB 7267, Umudike, Abia State, Nigeria</w:t>
      </w:r>
    </w:p>
    <w:p w:rsidR="007E2FD4" w:rsidRDefault="007E2FD4" w:rsidP="0069728C">
      <w:pPr>
        <w:spacing w:after="0" w:line="240" w:lineRule="auto"/>
      </w:pPr>
      <w:r w:rsidRPr="00C931EC">
        <w:rPr>
          <w:rFonts w:ascii="Times New Roman" w:hAnsi="Times New Roman" w:cs="Times New Roman"/>
          <w:sz w:val="24"/>
          <w:szCs w:val="24"/>
        </w:rPr>
        <w:t xml:space="preserve">Email: </w:t>
      </w:r>
      <w:r w:rsidR="00751886">
        <w:rPr>
          <w:rFonts w:ascii="Times New Roman" w:hAnsi="Times New Roman" w:cs="Times New Roman"/>
          <w:sz w:val="24"/>
          <w:szCs w:val="24"/>
        </w:rPr>
        <w:t>onyiichuks94@gmail.com</w:t>
      </w:r>
    </w:p>
    <w:p w:rsidR="005A6C5F" w:rsidRPr="00155D33" w:rsidRDefault="005A6C5F" w:rsidP="006A67B6">
      <w:pPr>
        <w:spacing w:before="240" w:after="0" w:line="240" w:lineRule="auto"/>
        <w:jc w:val="center"/>
        <w:rPr>
          <w:rFonts w:ascii="Times New Roman" w:hAnsi="Times New Roman" w:cs="Times New Roman"/>
          <w:b/>
          <w:sz w:val="24"/>
          <w:szCs w:val="24"/>
        </w:rPr>
      </w:pPr>
      <w:r w:rsidRPr="00155D33">
        <w:rPr>
          <w:rFonts w:ascii="Times New Roman" w:hAnsi="Times New Roman" w:cs="Times New Roman"/>
          <w:b/>
          <w:sz w:val="24"/>
          <w:szCs w:val="24"/>
        </w:rPr>
        <w:t>ABSTRACT</w:t>
      </w:r>
    </w:p>
    <w:p w:rsidR="005A6C5F" w:rsidRPr="00D465FA" w:rsidRDefault="005A6C5F" w:rsidP="006A67B6">
      <w:pPr>
        <w:spacing w:before="240"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Z. </w:t>
      </w:r>
      <w:r w:rsidRPr="00155D33">
        <w:rPr>
          <w:rFonts w:ascii="Times New Roman" w:hAnsi="Times New Roman" w:cs="Times New Roman"/>
          <w:i/>
          <w:sz w:val="24"/>
          <w:szCs w:val="24"/>
        </w:rPr>
        <w:t>officinale</w:t>
      </w:r>
      <w:r w:rsidRPr="00155D33">
        <w:rPr>
          <w:rFonts w:ascii="Times New Roman" w:hAnsi="Times New Roman" w:cs="Times New Roman"/>
          <w:sz w:val="24"/>
          <w:szCs w:val="24"/>
        </w:rPr>
        <w:t xml:space="preserve"> rhizome, known commonly as ginge</w:t>
      </w:r>
      <w:r>
        <w:rPr>
          <w:rFonts w:ascii="Times New Roman" w:hAnsi="Times New Roman" w:cs="Times New Roman"/>
          <w:sz w:val="24"/>
          <w:szCs w:val="24"/>
        </w:rPr>
        <w:t xml:space="preserve">r is extensively used in </w:t>
      </w:r>
      <w:r w:rsidRPr="00155D33">
        <w:rPr>
          <w:rFonts w:ascii="Times New Roman" w:hAnsi="Times New Roman" w:cs="Times New Roman"/>
          <w:sz w:val="24"/>
          <w:szCs w:val="24"/>
        </w:rPr>
        <w:t>traditional system of medicine</w:t>
      </w:r>
      <w:r>
        <w:rPr>
          <w:rFonts w:ascii="Times New Roman" w:hAnsi="Times New Roman" w:cs="Times New Roman"/>
          <w:sz w:val="24"/>
          <w:szCs w:val="24"/>
        </w:rPr>
        <w:t xml:space="preserve"> in many countries</w:t>
      </w:r>
      <w:r w:rsidRPr="00155D33">
        <w:rPr>
          <w:rFonts w:ascii="Times New Roman" w:hAnsi="Times New Roman" w:cs="Times New Roman"/>
          <w:sz w:val="24"/>
          <w:szCs w:val="24"/>
        </w:rPr>
        <w:t xml:space="preserve"> for </w:t>
      </w:r>
      <w:r>
        <w:rPr>
          <w:rFonts w:ascii="Times New Roman" w:hAnsi="Times New Roman" w:cs="Times New Roman"/>
          <w:sz w:val="24"/>
          <w:szCs w:val="24"/>
        </w:rPr>
        <w:t xml:space="preserve">the </w:t>
      </w:r>
      <w:r w:rsidRPr="00155D33">
        <w:rPr>
          <w:rFonts w:ascii="Times New Roman" w:hAnsi="Times New Roman" w:cs="Times New Roman"/>
          <w:sz w:val="24"/>
          <w:szCs w:val="24"/>
        </w:rPr>
        <w:t xml:space="preserve">treatment of various disorders.  </w:t>
      </w:r>
      <w:r>
        <w:rPr>
          <w:rFonts w:ascii="Times New Roman" w:hAnsi="Times New Roman" w:cs="Times New Roman"/>
          <w:sz w:val="24"/>
          <w:szCs w:val="24"/>
          <w:lang w:val="en-GB"/>
        </w:rPr>
        <w:t xml:space="preserve">The study was aimed at determining the </w:t>
      </w:r>
      <w:r w:rsidR="00321109">
        <w:rPr>
          <w:rFonts w:ascii="Times New Roman" w:hAnsi="Times New Roman" w:cs="Times New Roman"/>
          <w:sz w:val="24"/>
          <w:szCs w:val="24"/>
          <w:lang w:val="en-GB"/>
        </w:rPr>
        <w:t xml:space="preserve">hypoglycermic </w:t>
      </w:r>
      <w:r w:rsidRPr="00155D33">
        <w:rPr>
          <w:rFonts w:ascii="Times New Roman" w:hAnsi="Times New Roman" w:cs="Times New Roman"/>
          <w:sz w:val="24"/>
          <w:szCs w:val="24"/>
        </w:rPr>
        <w:t xml:space="preserve">effects of the ethanol extract of the rhizomes of </w:t>
      </w:r>
      <w:r>
        <w:rPr>
          <w:rFonts w:ascii="Times New Roman" w:hAnsi="Times New Roman" w:cs="Times New Roman"/>
          <w:i/>
          <w:sz w:val="24"/>
          <w:szCs w:val="24"/>
        </w:rPr>
        <w:t xml:space="preserve">Z. </w:t>
      </w:r>
      <w:r w:rsidRPr="00155D33">
        <w:rPr>
          <w:rFonts w:ascii="Times New Roman" w:hAnsi="Times New Roman" w:cs="Times New Roman"/>
          <w:i/>
          <w:sz w:val="24"/>
          <w:szCs w:val="24"/>
        </w:rPr>
        <w:t>officinale</w:t>
      </w:r>
      <w:r w:rsidRPr="00155D33">
        <w:rPr>
          <w:rFonts w:ascii="Times New Roman" w:hAnsi="Times New Roman" w:cs="Times New Roman"/>
          <w:bCs/>
          <w:color w:val="000000"/>
          <w:sz w:val="24"/>
          <w:szCs w:val="24"/>
          <w:shd w:val="clear" w:color="auto" w:fill="FFFFFF"/>
        </w:rPr>
        <w:t> </w:t>
      </w:r>
      <w:r w:rsidRPr="00155D33">
        <w:rPr>
          <w:rFonts w:ascii="Times New Roman" w:hAnsi="Times New Roman" w:cs="Times New Roman"/>
          <w:sz w:val="24"/>
          <w:szCs w:val="24"/>
        </w:rPr>
        <w:t xml:space="preserve">on some metabolic syndrome indices in </w:t>
      </w:r>
      <w:r>
        <w:rPr>
          <w:rFonts w:ascii="Times New Roman" w:hAnsi="Times New Roman" w:cs="Times New Roman"/>
          <w:sz w:val="24"/>
          <w:szCs w:val="24"/>
        </w:rPr>
        <w:t xml:space="preserve">albino wistar </w:t>
      </w:r>
      <w:r w:rsidRPr="00155D33">
        <w:rPr>
          <w:rFonts w:ascii="Times New Roman" w:hAnsi="Times New Roman" w:cs="Times New Roman"/>
          <w:sz w:val="24"/>
          <w:szCs w:val="24"/>
        </w:rPr>
        <w:t>rats fed high-fat high-sucrose diet.</w:t>
      </w:r>
      <w:r>
        <w:rPr>
          <w:rFonts w:ascii="Times New Roman" w:hAnsi="Times New Roman" w:cs="Times New Roman"/>
          <w:sz w:val="24"/>
          <w:szCs w:val="24"/>
        </w:rPr>
        <w:t xml:space="preserve"> The design consisted of 6 groups. Group 1 received standard feed</w:t>
      </w:r>
      <w:r w:rsidR="00321109">
        <w:rPr>
          <w:rFonts w:ascii="Times New Roman" w:hAnsi="Times New Roman" w:cs="Times New Roman"/>
          <w:sz w:val="24"/>
          <w:szCs w:val="24"/>
        </w:rPr>
        <w:t xml:space="preserve"> </w:t>
      </w:r>
      <w:r>
        <w:rPr>
          <w:rFonts w:ascii="Times New Roman" w:hAnsi="Times New Roman" w:cs="Times New Roman"/>
          <w:sz w:val="24"/>
          <w:szCs w:val="24"/>
        </w:rPr>
        <w:t xml:space="preserve">(vital finisher’s mash) and distilled water, group 2 received high-fat high-sucrose diet only, group 3 received high-fat high-sucrose diet + metformin, groups 4,5 and 6 received high-fat high-sucrose diet + ethanol extract of rhizomes of </w:t>
      </w:r>
      <w:r>
        <w:rPr>
          <w:rFonts w:ascii="Times New Roman" w:hAnsi="Times New Roman" w:cs="Times New Roman"/>
          <w:i/>
          <w:sz w:val="24"/>
          <w:szCs w:val="24"/>
        </w:rPr>
        <w:t>Zingiber Officinale</w:t>
      </w:r>
      <w:r>
        <w:rPr>
          <w:rFonts w:ascii="Times New Roman" w:hAnsi="Times New Roman" w:cs="Times New Roman"/>
          <w:sz w:val="24"/>
          <w:szCs w:val="24"/>
        </w:rPr>
        <w:t xml:space="preserve"> (200, 400 and 800mg/kg body weight respectively). The experiment lasted for 10 weeks. </w:t>
      </w:r>
      <w:r w:rsidRPr="00155D33">
        <w:rPr>
          <w:rFonts w:ascii="Times New Roman" w:hAnsi="Times New Roman" w:cs="Times New Roman"/>
          <w:sz w:val="24"/>
          <w:szCs w:val="24"/>
        </w:rPr>
        <w:t xml:space="preserve">At the end of the experiment, </w:t>
      </w:r>
      <w:r>
        <w:rPr>
          <w:rFonts w:ascii="Times New Roman" w:hAnsi="Times New Roman" w:cs="Times New Roman"/>
          <w:sz w:val="24"/>
          <w:szCs w:val="24"/>
        </w:rPr>
        <w:t xml:space="preserve">the </w:t>
      </w:r>
      <w:r w:rsidRPr="00155D33">
        <w:rPr>
          <w:rFonts w:ascii="Times New Roman" w:hAnsi="Times New Roman" w:cs="Times New Roman"/>
          <w:sz w:val="24"/>
          <w:szCs w:val="24"/>
        </w:rPr>
        <w:t>rats</w:t>
      </w:r>
      <w:r>
        <w:rPr>
          <w:rFonts w:ascii="Times New Roman" w:hAnsi="Times New Roman" w:cs="Times New Roman"/>
          <w:sz w:val="24"/>
          <w:szCs w:val="24"/>
        </w:rPr>
        <w:t xml:space="preserve"> of different groups</w:t>
      </w:r>
      <w:r w:rsidRPr="00155D33">
        <w:rPr>
          <w:rFonts w:ascii="Times New Roman" w:hAnsi="Times New Roman" w:cs="Times New Roman"/>
          <w:sz w:val="24"/>
          <w:szCs w:val="24"/>
        </w:rPr>
        <w:t xml:space="preserve"> were sacrificed; body weight</w:t>
      </w:r>
      <w:r>
        <w:rPr>
          <w:rFonts w:ascii="Times New Roman" w:hAnsi="Times New Roman" w:cs="Times New Roman"/>
          <w:sz w:val="24"/>
          <w:szCs w:val="24"/>
        </w:rPr>
        <w:t xml:space="preserve"> and glucose concentration </w:t>
      </w:r>
      <w:r w:rsidRPr="00155D33">
        <w:rPr>
          <w:rFonts w:ascii="Times New Roman" w:hAnsi="Times New Roman" w:cs="Times New Roman"/>
          <w:sz w:val="24"/>
          <w:szCs w:val="24"/>
        </w:rPr>
        <w:t>were evaluated</w:t>
      </w:r>
      <w:r>
        <w:rPr>
          <w:rFonts w:ascii="Times New Roman" w:hAnsi="Times New Roman" w:cs="Times New Roman"/>
          <w:sz w:val="24"/>
          <w:szCs w:val="24"/>
        </w:rPr>
        <w:t xml:space="preserve"> using standard methods</w:t>
      </w:r>
      <w:r w:rsidRPr="00155D33">
        <w:rPr>
          <w:rFonts w:ascii="Times New Roman" w:hAnsi="Times New Roman" w:cs="Times New Roman"/>
          <w:sz w:val="24"/>
          <w:szCs w:val="24"/>
        </w:rPr>
        <w:t>.</w:t>
      </w:r>
      <w:r>
        <w:rPr>
          <w:rFonts w:ascii="Times New Roman" w:hAnsi="Times New Roman" w:cs="Times New Roman"/>
          <w:sz w:val="24"/>
          <w:szCs w:val="24"/>
        </w:rPr>
        <w:t xml:space="preserve"> Administration </w:t>
      </w:r>
      <w:r w:rsidRPr="00155D33">
        <w:rPr>
          <w:rFonts w:ascii="Times New Roman" w:hAnsi="Times New Roman" w:cs="Times New Roman"/>
          <w:sz w:val="24"/>
          <w:szCs w:val="24"/>
        </w:rPr>
        <w:t>with</w:t>
      </w:r>
      <w:r>
        <w:rPr>
          <w:rFonts w:ascii="Times New Roman" w:hAnsi="Times New Roman" w:cs="Times New Roman"/>
          <w:sz w:val="24"/>
          <w:szCs w:val="24"/>
        </w:rPr>
        <w:t xml:space="preserve"> the</w:t>
      </w:r>
      <w:r w:rsidRPr="00155D33">
        <w:rPr>
          <w:rFonts w:ascii="Times New Roman" w:hAnsi="Times New Roman" w:cs="Times New Roman"/>
          <w:sz w:val="24"/>
          <w:szCs w:val="24"/>
        </w:rPr>
        <w:t xml:space="preserve"> ethanol extract of </w:t>
      </w:r>
      <w:r>
        <w:rPr>
          <w:rFonts w:ascii="Times New Roman" w:hAnsi="Times New Roman" w:cs="Times New Roman"/>
          <w:i/>
          <w:sz w:val="24"/>
          <w:szCs w:val="24"/>
          <w:lang w:val="en-GB"/>
        </w:rPr>
        <w:t xml:space="preserve">Z. </w:t>
      </w:r>
      <w:r w:rsidRPr="00155D33">
        <w:rPr>
          <w:rFonts w:ascii="Times New Roman" w:hAnsi="Times New Roman" w:cs="Times New Roman"/>
          <w:i/>
          <w:sz w:val="24"/>
          <w:szCs w:val="24"/>
          <w:lang w:val="en-GB"/>
        </w:rPr>
        <w:t>officinale</w:t>
      </w:r>
      <w:r>
        <w:rPr>
          <w:rFonts w:ascii="Times New Roman" w:hAnsi="Times New Roman" w:cs="Times New Roman"/>
          <w:i/>
          <w:sz w:val="24"/>
          <w:szCs w:val="24"/>
          <w:lang w:val="en-GB"/>
        </w:rPr>
        <w:t xml:space="preserve"> </w:t>
      </w:r>
      <w:r w:rsidRPr="00155D33">
        <w:rPr>
          <w:rFonts w:ascii="Times New Roman" w:hAnsi="Times New Roman" w:cs="Times New Roman"/>
          <w:sz w:val="24"/>
          <w:szCs w:val="24"/>
        </w:rPr>
        <w:t>rhizome</w:t>
      </w:r>
      <w:r>
        <w:rPr>
          <w:rFonts w:ascii="Times New Roman" w:hAnsi="Times New Roman" w:cs="Times New Roman"/>
          <w:sz w:val="24"/>
          <w:szCs w:val="24"/>
        </w:rPr>
        <w:t xml:space="preserve">s </w:t>
      </w:r>
      <w:r>
        <w:rPr>
          <w:rFonts w:ascii="Times New Roman" w:hAnsi="Times New Roman" w:cs="Times New Roman"/>
          <w:sz w:val="24"/>
          <w:szCs w:val="24"/>
          <w:lang w:val="en-GB"/>
        </w:rPr>
        <w:t xml:space="preserve">at doses of 200, 400 </w:t>
      </w:r>
      <w:r w:rsidRPr="00155D33">
        <w:rPr>
          <w:rFonts w:ascii="Times New Roman" w:hAnsi="Times New Roman" w:cs="Times New Roman"/>
          <w:sz w:val="24"/>
          <w:szCs w:val="24"/>
          <w:lang w:val="en-GB"/>
        </w:rPr>
        <w:t>and 800mg/kg body weight</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showed significant </w:t>
      </w:r>
      <w:r w:rsidRPr="00155D33">
        <w:rPr>
          <w:rFonts w:ascii="Times New Roman" w:hAnsi="Times New Roman" w:cs="Times New Roman"/>
          <w:sz w:val="24"/>
          <w:szCs w:val="24"/>
        </w:rPr>
        <w:t>reduction of body weig</w:t>
      </w:r>
      <w:r w:rsidR="001F2B44">
        <w:rPr>
          <w:rFonts w:ascii="Times New Roman" w:hAnsi="Times New Roman" w:cs="Times New Roman"/>
          <w:sz w:val="24"/>
          <w:szCs w:val="24"/>
        </w:rPr>
        <w:t xml:space="preserve">ht and glucose concentration in treated groups </w:t>
      </w:r>
      <w:r w:rsidRPr="00155D33">
        <w:rPr>
          <w:rFonts w:ascii="Times New Roman" w:hAnsi="Times New Roman" w:cs="Times New Roman"/>
          <w:sz w:val="24"/>
          <w:szCs w:val="24"/>
        </w:rPr>
        <w:t>observed in</w:t>
      </w:r>
      <w:r>
        <w:rPr>
          <w:rFonts w:ascii="Times New Roman" w:hAnsi="Times New Roman" w:cs="Times New Roman"/>
          <w:sz w:val="24"/>
          <w:szCs w:val="24"/>
        </w:rPr>
        <w:t xml:space="preserve"> the rats of the</w:t>
      </w:r>
      <w:r w:rsidR="001F2B44">
        <w:rPr>
          <w:rFonts w:ascii="Times New Roman" w:hAnsi="Times New Roman" w:cs="Times New Roman"/>
          <w:sz w:val="24"/>
          <w:szCs w:val="24"/>
        </w:rPr>
        <w:t xml:space="preserve"> treated groups</w:t>
      </w:r>
      <w:r w:rsidRPr="00155D33">
        <w:rPr>
          <w:rFonts w:ascii="Times New Roman" w:hAnsi="Times New Roman" w:cs="Times New Roman"/>
          <w:sz w:val="24"/>
          <w:szCs w:val="24"/>
        </w:rPr>
        <w:t>.</w:t>
      </w:r>
      <w:r>
        <w:rPr>
          <w:rFonts w:ascii="Times New Roman" w:hAnsi="Times New Roman" w:cs="Times New Roman"/>
          <w:sz w:val="24"/>
          <w:szCs w:val="24"/>
        </w:rPr>
        <w:t xml:space="preserve"> In conclusion, this study reveals that the ethanol extract of the rhizome of </w:t>
      </w:r>
      <w:r>
        <w:rPr>
          <w:rFonts w:ascii="Times New Roman" w:hAnsi="Times New Roman" w:cs="Times New Roman"/>
          <w:i/>
          <w:sz w:val="24"/>
          <w:szCs w:val="24"/>
        </w:rPr>
        <w:t>Z. officinale</w:t>
      </w:r>
      <w:r>
        <w:rPr>
          <w:rFonts w:ascii="Times New Roman" w:hAnsi="Times New Roman" w:cs="Times New Roman"/>
          <w:sz w:val="24"/>
          <w:szCs w:val="24"/>
        </w:rPr>
        <w:t xml:space="preserve"> improved the indices of metabolic syndrome and therefore, justifies its use in the amelioration of metabolic syndrome.</w:t>
      </w:r>
    </w:p>
    <w:p w:rsidR="005A6C5F" w:rsidRPr="00155D33" w:rsidRDefault="005A6C5F" w:rsidP="0069728C">
      <w:pPr>
        <w:spacing w:after="0" w:line="240" w:lineRule="auto"/>
        <w:jc w:val="both"/>
        <w:rPr>
          <w:rFonts w:ascii="Times New Roman" w:hAnsi="Times New Roman" w:cs="Times New Roman"/>
          <w:sz w:val="24"/>
          <w:szCs w:val="24"/>
          <w:lang w:val="en-GB"/>
        </w:rPr>
      </w:pPr>
    </w:p>
    <w:p w:rsidR="00C75DAF" w:rsidRPr="00C931EC" w:rsidRDefault="00C75DAF" w:rsidP="0069728C">
      <w:pPr>
        <w:spacing w:after="0" w:line="240" w:lineRule="auto"/>
        <w:jc w:val="both"/>
        <w:rPr>
          <w:rFonts w:ascii="Times New Roman" w:hAnsi="Times New Roman" w:cs="Times New Roman"/>
          <w:sz w:val="24"/>
          <w:szCs w:val="24"/>
        </w:rPr>
      </w:pPr>
      <w:r w:rsidRPr="00C931EC">
        <w:rPr>
          <w:rFonts w:ascii="Times New Roman" w:hAnsi="Times New Roman" w:cs="Times New Roman"/>
          <w:b/>
          <w:sz w:val="24"/>
          <w:szCs w:val="24"/>
        </w:rPr>
        <w:t xml:space="preserve">Keywords: </w:t>
      </w:r>
      <w:r w:rsidRPr="00C931EC">
        <w:rPr>
          <w:rFonts w:ascii="Times New Roman" w:hAnsi="Times New Roman" w:cs="Times New Roman"/>
          <w:sz w:val="24"/>
          <w:szCs w:val="24"/>
        </w:rPr>
        <w:t xml:space="preserve">HFHS diet (high-fat high-sucrose diet), MetS (metabolic syndrome), </w:t>
      </w:r>
      <w:r w:rsidRPr="00C931EC">
        <w:rPr>
          <w:rFonts w:ascii="Times New Roman" w:hAnsi="Times New Roman" w:cs="Times New Roman"/>
          <w:i/>
          <w:sz w:val="24"/>
          <w:szCs w:val="24"/>
        </w:rPr>
        <w:t xml:space="preserve">Zingiber officinale </w:t>
      </w:r>
      <w:r w:rsidRPr="00C931EC">
        <w:rPr>
          <w:rFonts w:ascii="Times New Roman" w:hAnsi="Times New Roman" w:cs="Times New Roman"/>
          <w:sz w:val="24"/>
          <w:szCs w:val="24"/>
        </w:rPr>
        <w:t>(Ginger)</w:t>
      </w:r>
    </w:p>
    <w:p w:rsidR="00E8774C" w:rsidRDefault="00E8774C" w:rsidP="0069728C">
      <w:pPr>
        <w:spacing w:line="240" w:lineRule="auto"/>
      </w:pPr>
    </w:p>
    <w:p w:rsidR="00640B82" w:rsidRDefault="00640B82" w:rsidP="0069728C">
      <w:pPr>
        <w:spacing w:line="240" w:lineRule="auto"/>
        <w:rPr>
          <w:rFonts w:ascii="Times New Roman" w:hAnsi="Times New Roman" w:cs="Times New Roman"/>
          <w:b/>
          <w:sz w:val="24"/>
          <w:szCs w:val="24"/>
          <w:lang w:val="en-GB"/>
        </w:rPr>
      </w:pPr>
      <w:r w:rsidRPr="00C931EC">
        <w:rPr>
          <w:rFonts w:ascii="Times New Roman" w:hAnsi="Times New Roman" w:cs="Times New Roman"/>
          <w:b/>
          <w:sz w:val="24"/>
          <w:szCs w:val="24"/>
          <w:lang w:val="en-GB"/>
        </w:rPr>
        <w:t>INTRODUCTION</w:t>
      </w:r>
    </w:p>
    <w:p w:rsidR="00151D8B" w:rsidRDefault="00151D8B" w:rsidP="0069728C">
      <w:pPr>
        <w:spacing w:after="0" w:line="240" w:lineRule="auto"/>
        <w:jc w:val="both"/>
        <w:rPr>
          <w:rFonts w:ascii="Times New Roman" w:hAnsi="Times New Roman" w:cs="Times New Roman"/>
          <w:color w:val="000000" w:themeColor="text1"/>
          <w:sz w:val="24"/>
          <w:szCs w:val="24"/>
        </w:rPr>
        <w:sectPr w:rsidR="00151D8B" w:rsidSect="002B2247">
          <w:headerReference w:type="default" r:id="rId6"/>
          <w:pgSz w:w="11906" w:h="16838"/>
          <w:pgMar w:top="1418" w:right="1134" w:bottom="1134" w:left="2268" w:header="709" w:footer="709" w:gutter="0"/>
          <w:cols w:space="708"/>
          <w:docGrid w:linePitch="360"/>
        </w:sectPr>
      </w:pPr>
    </w:p>
    <w:p w:rsidR="00640B82" w:rsidRPr="00151D8B" w:rsidRDefault="00640B82" w:rsidP="0069728C">
      <w:pPr>
        <w:spacing w:after="0" w:line="240" w:lineRule="auto"/>
        <w:jc w:val="both"/>
        <w:rPr>
          <w:rFonts w:ascii="Times New Roman" w:hAnsi="Times New Roman" w:cs="Times New Roman"/>
          <w:color w:val="000000" w:themeColor="text1"/>
          <w:sz w:val="24"/>
          <w:szCs w:val="24"/>
        </w:rPr>
      </w:pPr>
      <w:r w:rsidRPr="00151D8B">
        <w:rPr>
          <w:rFonts w:ascii="Times New Roman" w:hAnsi="Times New Roman" w:cs="Times New Roman"/>
          <w:color w:val="000000" w:themeColor="text1"/>
          <w:sz w:val="24"/>
          <w:szCs w:val="24"/>
        </w:rPr>
        <w:lastRenderedPageBreak/>
        <w:t xml:space="preserve">Metabolic syndrome including the presence of obesity, insulin resistance and dyslipidaemia that predisposes one to type 2 diabetes mellitus is becoming more prevalent in recent years (Alberti </w:t>
      </w:r>
      <w:r w:rsidRPr="00151D8B">
        <w:rPr>
          <w:rFonts w:ascii="Times New Roman" w:hAnsi="Times New Roman" w:cs="Times New Roman"/>
          <w:i/>
          <w:color w:val="000000" w:themeColor="text1"/>
          <w:sz w:val="24"/>
          <w:szCs w:val="24"/>
        </w:rPr>
        <w:t>et al</w:t>
      </w:r>
      <w:r w:rsidRPr="00151D8B">
        <w:rPr>
          <w:rFonts w:ascii="Times New Roman" w:hAnsi="Times New Roman" w:cs="Times New Roman"/>
          <w:color w:val="000000" w:themeColor="text1"/>
          <w:sz w:val="24"/>
          <w:szCs w:val="24"/>
        </w:rPr>
        <w:t xml:space="preserve">., 2018; Bergman </w:t>
      </w:r>
      <w:r w:rsidRPr="00151D8B">
        <w:rPr>
          <w:rFonts w:ascii="Times New Roman" w:hAnsi="Times New Roman" w:cs="Times New Roman"/>
          <w:i/>
          <w:color w:val="000000" w:themeColor="text1"/>
          <w:sz w:val="24"/>
          <w:szCs w:val="24"/>
        </w:rPr>
        <w:t>et al</w:t>
      </w:r>
      <w:r w:rsidRPr="00151D8B">
        <w:rPr>
          <w:rFonts w:ascii="Times New Roman" w:hAnsi="Times New Roman" w:cs="Times New Roman"/>
          <w:color w:val="000000" w:themeColor="text1"/>
          <w:sz w:val="24"/>
          <w:szCs w:val="24"/>
        </w:rPr>
        <w:t xml:space="preserve">., 2018). According to recent estimates, approximately 215 million people worldwide suffer from diabetes and 80–90% of them from type 2 diabetes mellitus (Procopiou and Philippe, 2017). The events of hyperglycaemia and hyperlipidaemia, and their association present major risk factors for the development of diabetic and cardiovascular complications (Salas </w:t>
      </w:r>
      <w:r w:rsidRPr="00151D8B">
        <w:rPr>
          <w:rFonts w:ascii="Times New Roman" w:hAnsi="Times New Roman" w:cs="Times New Roman"/>
          <w:i/>
          <w:color w:val="000000" w:themeColor="text1"/>
          <w:sz w:val="24"/>
          <w:szCs w:val="24"/>
        </w:rPr>
        <w:t xml:space="preserve">et al., </w:t>
      </w:r>
      <w:r w:rsidRPr="00151D8B">
        <w:rPr>
          <w:rFonts w:ascii="Times New Roman" w:hAnsi="Times New Roman" w:cs="Times New Roman"/>
          <w:color w:val="000000" w:themeColor="text1"/>
          <w:sz w:val="24"/>
          <w:szCs w:val="24"/>
        </w:rPr>
        <w:t xml:space="preserve">2014). To reduce these serious complications and negative outcome of </w:t>
      </w:r>
      <w:r w:rsidRPr="00151D8B">
        <w:rPr>
          <w:rFonts w:ascii="Times New Roman" w:hAnsi="Times New Roman" w:cs="Times New Roman"/>
          <w:color w:val="000000" w:themeColor="text1"/>
          <w:sz w:val="24"/>
          <w:szCs w:val="24"/>
        </w:rPr>
        <w:lastRenderedPageBreak/>
        <w:t xml:space="preserve">the metabolic syndrome, the control not only of blood glucose but also of lipids is necessary (Moller, 2014). Therefore, new medicinal agents with dual properties on controlling both blood glucose and lipids are in great demand. The currently available therapeutic options such as dietary modification or a combination of synthetic antidiabetic, hypolipidaemic drugs have their own limitations and undesirable side-effects (Salas </w:t>
      </w:r>
      <w:r w:rsidRPr="00151D8B">
        <w:rPr>
          <w:rFonts w:ascii="Times New Roman" w:hAnsi="Times New Roman" w:cs="Times New Roman"/>
          <w:i/>
          <w:color w:val="000000" w:themeColor="text1"/>
          <w:sz w:val="24"/>
          <w:szCs w:val="24"/>
        </w:rPr>
        <w:t xml:space="preserve">et al., </w:t>
      </w:r>
      <w:r w:rsidRPr="00151D8B">
        <w:rPr>
          <w:rFonts w:ascii="Times New Roman" w:hAnsi="Times New Roman" w:cs="Times New Roman"/>
          <w:color w:val="000000" w:themeColor="text1"/>
          <w:sz w:val="24"/>
          <w:szCs w:val="24"/>
        </w:rPr>
        <w:t>2014). Hence, there is an increased demand to search and evaluate traditional approaches for the treatment of metabolic disorders, particularly the use of herbal medicines.</w:t>
      </w:r>
    </w:p>
    <w:p w:rsidR="00640B82" w:rsidRPr="00151D8B" w:rsidRDefault="00640B82" w:rsidP="0069728C">
      <w:pPr>
        <w:spacing w:after="0" w:line="240" w:lineRule="auto"/>
        <w:jc w:val="both"/>
        <w:rPr>
          <w:rFonts w:ascii="Times New Roman" w:eastAsia="Times New Roman" w:hAnsi="Times New Roman" w:cs="Times New Roman"/>
          <w:color w:val="000000" w:themeColor="text1"/>
          <w:sz w:val="24"/>
          <w:szCs w:val="24"/>
        </w:rPr>
      </w:pPr>
      <w:r w:rsidRPr="00151D8B">
        <w:rPr>
          <w:rFonts w:ascii="Times New Roman" w:hAnsi="Times New Roman" w:cs="Times New Roman"/>
          <w:i/>
          <w:color w:val="000000" w:themeColor="text1"/>
          <w:sz w:val="24"/>
          <w:szCs w:val="24"/>
        </w:rPr>
        <w:t xml:space="preserve">Z. officinale </w:t>
      </w:r>
      <w:r w:rsidRPr="00151D8B">
        <w:rPr>
          <w:rFonts w:ascii="Times New Roman" w:hAnsi="Times New Roman" w:cs="Times New Roman"/>
          <w:color w:val="000000" w:themeColor="text1"/>
          <w:sz w:val="24"/>
          <w:szCs w:val="24"/>
        </w:rPr>
        <w:t xml:space="preserve">commonly known as ginger, a well-known food spice, has </w:t>
      </w:r>
      <w:r w:rsidRPr="00151D8B">
        <w:rPr>
          <w:rFonts w:ascii="Times New Roman" w:hAnsi="Times New Roman" w:cs="Times New Roman"/>
          <w:color w:val="000000" w:themeColor="text1"/>
          <w:sz w:val="24"/>
          <w:szCs w:val="24"/>
        </w:rPr>
        <w:lastRenderedPageBreak/>
        <w:t xml:space="preserve">been used traditionally in a wide variety of ailments (Afzal </w:t>
      </w:r>
      <w:r w:rsidRPr="00151D8B">
        <w:rPr>
          <w:rFonts w:ascii="Times New Roman" w:hAnsi="Times New Roman" w:cs="Times New Roman"/>
          <w:i/>
          <w:color w:val="000000" w:themeColor="text1"/>
          <w:sz w:val="24"/>
          <w:szCs w:val="24"/>
        </w:rPr>
        <w:t xml:space="preserve">et al., </w:t>
      </w:r>
      <w:r w:rsidRPr="00151D8B">
        <w:rPr>
          <w:rFonts w:ascii="Times New Roman" w:hAnsi="Times New Roman" w:cs="Times New Roman"/>
          <w:color w:val="000000" w:themeColor="text1"/>
          <w:sz w:val="24"/>
          <w:szCs w:val="24"/>
        </w:rPr>
        <w:t xml:space="preserve">2015; Park </w:t>
      </w:r>
      <w:r w:rsidRPr="00151D8B">
        <w:rPr>
          <w:rFonts w:ascii="Times New Roman" w:hAnsi="Times New Roman" w:cs="Times New Roman"/>
          <w:i/>
          <w:color w:val="000000" w:themeColor="text1"/>
          <w:sz w:val="24"/>
          <w:szCs w:val="24"/>
        </w:rPr>
        <w:t xml:space="preserve">et al., </w:t>
      </w:r>
      <w:r w:rsidRPr="00151D8B">
        <w:rPr>
          <w:rFonts w:ascii="Times New Roman" w:hAnsi="Times New Roman" w:cs="Times New Roman"/>
          <w:color w:val="000000" w:themeColor="text1"/>
          <w:sz w:val="24"/>
          <w:szCs w:val="24"/>
        </w:rPr>
        <w:t xml:space="preserve">2021). The major chemical constituents of ginger rhizome are essential volatile oils and non-volatile pungent compounds (Govindarajan and </w:t>
      </w:r>
      <w:r w:rsidRPr="00151D8B">
        <w:rPr>
          <w:rFonts w:ascii="Times New Roman" w:hAnsi="Times New Roman" w:cs="Times New Roman"/>
          <w:color w:val="000000" w:themeColor="text1"/>
          <w:sz w:val="24"/>
          <w:szCs w:val="24"/>
          <w:shd w:val="clear" w:color="auto" w:fill="FFFFFF"/>
        </w:rPr>
        <w:t>Connell</w:t>
      </w:r>
      <w:r w:rsidRPr="00151D8B">
        <w:rPr>
          <w:rFonts w:ascii="Times New Roman" w:hAnsi="Times New Roman" w:cs="Times New Roman"/>
          <w:color w:val="000000" w:themeColor="text1"/>
          <w:sz w:val="24"/>
          <w:szCs w:val="24"/>
        </w:rPr>
        <w:t xml:space="preserve">, 2021). </w:t>
      </w:r>
      <w:r w:rsidRPr="00151D8B">
        <w:rPr>
          <w:rFonts w:ascii="Times New Roman" w:eastAsia="Times New Roman" w:hAnsi="Times New Roman" w:cs="Times New Roman"/>
          <w:color w:val="000000" w:themeColor="text1"/>
          <w:sz w:val="24"/>
          <w:szCs w:val="24"/>
        </w:rPr>
        <w:t>Low to moderate, but significant blood glucose lowering effect of the juice of </w:t>
      </w:r>
      <w:r w:rsidRPr="00151D8B">
        <w:rPr>
          <w:rFonts w:ascii="Times New Roman" w:eastAsia="Times New Roman" w:hAnsi="Times New Roman" w:cs="Times New Roman"/>
          <w:i/>
          <w:iCs/>
          <w:color w:val="000000" w:themeColor="text1"/>
          <w:sz w:val="24"/>
          <w:szCs w:val="24"/>
        </w:rPr>
        <w:t>Z. officinale</w:t>
      </w:r>
      <w:r w:rsidRPr="00151D8B">
        <w:rPr>
          <w:rFonts w:ascii="Times New Roman" w:eastAsia="Times New Roman" w:hAnsi="Times New Roman" w:cs="Times New Roman"/>
          <w:color w:val="000000" w:themeColor="text1"/>
          <w:sz w:val="24"/>
          <w:szCs w:val="24"/>
        </w:rPr>
        <w:t> was observed in both normal and diabetic animals (</w:t>
      </w:r>
      <w:r w:rsidRPr="00151D8B">
        <w:rPr>
          <w:rFonts w:ascii="Times New Roman" w:hAnsi="Times New Roman" w:cs="Times New Roman"/>
          <w:color w:val="000000" w:themeColor="text1"/>
          <w:sz w:val="24"/>
          <w:szCs w:val="24"/>
        </w:rPr>
        <w:t>Sharma and Shukla, 2016)</w:t>
      </w:r>
      <w:r w:rsidRPr="00151D8B">
        <w:rPr>
          <w:rFonts w:ascii="Times New Roman" w:eastAsia="Times New Roman" w:hAnsi="Times New Roman" w:cs="Times New Roman"/>
          <w:color w:val="000000" w:themeColor="text1"/>
          <w:sz w:val="24"/>
          <w:szCs w:val="24"/>
        </w:rPr>
        <w:t xml:space="preserve">. The ethanol extract of </w:t>
      </w:r>
      <w:r w:rsidRPr="00151D8B">
        <w:rPr>
          <w:rFonts w:ascii="Times New Roman" w:eastAsia="Times New Roman" w:hAnsi="Times New Roman" w:cs="Times New Roman"/>
          <w:i/>
          <w:color w:val="000000" w:themeColor="text1"/>
          <w:sz w:val="24"/>
          <w:szCs w:val="24"/>
        </w:rPr>
        <w:t xml:space="preserve">Z. officinale </w:t>
      </w:r>
      <w:r w:rsidRPr="00151D8B">
        <w:rPr>
          <w:rFonts w:ascii="Times New Roman" w:eastAsia="Times New Roman" w:hAnsi="Times New Roman" w:cs="Times New Roman"/>
          <w:color w:val="000000" w:themeColor="text1"/>
          <w:sz w:val="24"/>
          <w:szCs w:val="24"/>
        </w:rPr>
        <w:t>has also been shown to lower blood glucose in normal rabbits and rats and in alloxan and streptozotocin-induced diabetic rats (</w:t>
      </w:r>
      <w:r w:rsidRPr="00151D8B">
        <w:rPr>
          <w:rFonts w:ascii="Times New Roman" w:hAnsi="Times New Roman" w:cs="Times New Roman"/>
          <w:color w:val="000000" w:themeColor="text1"/>
          <w:sz w:val="24"/>
          <w:szCs w:val="24"/>
        </w:rPr>
        <w:t xml:space="preserve">Al-Amin </w:t>
      </w:r>
      <w:r w:rsidRPr="00151D8B">
        <w:rPr>
          <w:rFonts w:ascii="Times New Roman" w:hAnsi="Times New Roman" w:cs="Times New Roman"/>
          <w:i/>
          <w:color w:val="000000" w:themeColor="text1"/>
          <w:sz w:val="24"/>
          <w:szCs w:val="24"/>
        </w:rPr>
        <w:t>et al</w:t>
      </w:r>
      <w:r w:rsidRPr="00151D8B">
        <w:rPr>
          <w:rFonts w:ascii="Times New Roman" w:hAnsi="Times New Roman" w:cs="Times New Roman"/>
          <w:color w:val="000000" w:themeColor="text1"/>
          <w:sz w:val="24"/>
          <w:szCs w:val="24"/>
        </w:rPr>
        <w:t xml:space="preserve">., 2016; Ojewole, </w:t>
      </w:r>
      <w:r w:rsidRPr="00151D8B">
        <w:rPr>
          <w:rFonts w:ascii="Times New Roman" w:eastAsia="Times New Roman" w:hAnsi="Times New Roman" w:cs="Times New Roman"/>
          <w:bCs/>
          <w:color w:val="000000" w:themeColor="text1"/>
          <w:sz w:val="24"/>
          <w:szCs w:val="24"/>
        </w:rPr>
        <w:t>2016</w:t>
      </w:r>
      <w:r w:rsidRPr="00151D8B">
        <w:rPr>
          <w:rFonts w:ascii="Times New Roman" w:hAnsi="Times New Roman" w:cs="Times New Roman"/>
          <w:color w:val="000000" w:themeColor="text1"/>
          <w:sz w:val="24"/>
          <w:szCs w:val="24"/>
        </w:rPr>
        <w:t>)</w:t>
      </w:r>
      <w:r w:rsidRPr="00151D8B">
        <w:rPr>
          <w:rFonts w:ascii="Times New Roman" w:eastAsia="Times New Roman" w:hAnsi="Times New Roman" w:cs="Times New Roman"/>
          <w:color w:val="000000" w:themeColor="text1"/>
          <w:sz w:val="24"/>
          <w:szCs w:val="24"/>
        </w:rPr>
        <w:t xml:space="preserve">. In addition, Singhal </w:t>
      </w:r>
      <w:r w:rsidRPr="00151D8B">
        <w:rPr>
          <w:rFonts w:ascii="Times New Roman" w:eastAsia="Times New Roman" w:hAnsi="Times New Roman" w:cs="Times New Roman"/>
          <w:i/>
          <w:color w:val="000000" w:themeColor="text1"/>
          <w:sz w:val="24"/>
          <w:szCs w:val="24"/>
        </w:rPr>
        <w:t>et al</w:t>
      </w:r>
      <w:r w:rsidRPr="00151D8B">
        <w:rPr>
          <w:rFonts w:ascii="Times New Roman" w:eastAsia="Times New Roman" w:hAnsi="Times New Roman" w:cs="Times New Roman"/>
          <w:color w:val="000000" w:themeColor="text1"/>
          <w:sz w:val="24"/>
          <w:szCs w:val="24"/>
        </w:rPr>
        <w:t xml:space="preserve"> (2021) reported a decrease of blood glucose in normal rats treated with </w:t>
      </w:r>
      <w:r w:rsidRPr="00151D8B">
        <w:rPr>
          <w:rFonts w:ascii="Times New Roman" w:eastAsia="Times New Roman" w:hAnsi="Times New Roman" w:cs="Times New Roman"/>
          <w:i/>
          <w:iCs/>
          <w:color w:val="000000" w:themeColor="text1"/>
          <w:sz w:val="24"/>
          <w:szCs w:val="24"/>
        </w:rPr>
        <w:t>Z. officinale</w:t>
      </w:r>
      <w:r w:rsidRPr="00151D8B">
        <w:rPr>
          <w:rFonts w:ascii="Times New Roman" w:eastAsia="Times New Roman" w:hAnsi="Times New Roman" w:cs="Times New Roman"/>
          <w:color w:val="000000" w:themeColor="text1"/>
          <w:sz w:val="24"/>
          <w:szCs w:val="24"/>
        </w:rPr>
        <w:t xml:space="preserve"> rhizomes powder. The anti-obesity actions of ginger extracts were also noticed recently in chemical and in high-fat high-sucrose diet-induced obese mice </w:t>
      </w:r>
      <w:r w:rsidRPr="00151D8B">
        <w:rPr>
          <w:rFonts w:ascii="Times New Roman" w:eastAsia="Times New Roman" w:hAnsi="Times New Roman" w:cs="Times New Roman"/>
          <w:bCs/>
          <w:color w:val="000000" w:themeColor="text1"/>
          <w:sz w:val="24"/>
          <w:szCs w:val="24"/>
        </w:rPr>
        <w:t>(</w:t>
      </w:r>
      <w:r w:rsidRPr="00151D8B">
        <w:rPr>
          <w:rFonts w:ascii="Times New Roman" w:hAnsi="Times New Roman" w:cs="Times New Roman"/>
          <w:color w:val="000000" w:themeColor="text1"/>
          <w:sz w:val="24"/>
          <w:szCs w:val="24"/>
        </w:rPr>
        <w:t xml:space="preserve">Han </w:t>
      </w:r>
      <w:r w:rsidRPr="00151D8B">
        <w:rPr>
          <w:rFonts w:ascii="Times New Roman" w:hAnsi="Times New Roman" w:cs="Times New Roman"/>
          <w:i/>
          <w:color w:val="000000" w:themeColor="text1"/>
          <w:sz w:val="24"/>
          <w:szCs w:val="24"/>
        </w:rPr>
        <w:t xml:space="preserve">et al., </w:t>
      </w:r>
      <w:r w:rsidRPr="00151D8B">
        <w:rPr>
          <w:rFonts w:ascii="Times New Roman" w:hAnsi="Times New Roman" w:cs="Times New Roman"/>
          <w:color w:val="000000" w:themeColor="text1"/>
          <w:sz w:val="24"/>
          <w:szCs w:val="24"/>
        </w:rPr>
        <w:t>2015).</w:t>
      </w:r>
    </w:p>
    <w:p w:rsidR="00151D8B" w:rsidRDefault="00755419" w:rsidP="00151D8B">
      <w:pPr>
        <w:autoSpaceDE w:val="0"/>
        <w:autoSpaceDN w:val="0"/>
        <w:adjustRightInd w:val="0"/>
        <w:spacing w:after="0" w:line="240" w:lineRule="auto"/>
        <w:jc w:val="both"/>
        <w:rPr>
          <w:rFonts w:ascii="Times New Roman" w:hAnsi="Times New Roman" w:cs="Times New Roman"/>
          <w:color w:val="000000" w:themeColor="text1"/>
          <w:sz w:val="24"/>
          <w:szCs w:val="24"/>
        </w:rPr>
      </w:pPr>
      <w:r w:rsidRPr="00151D8B">
        <w:rPr>
          <w:rFonts w:ascii="Times New Roman" w:eastAsia="Times New Roman" w:hAnsi="Times New Roman" w:cs="Times New Roman"/>
          <w:color w:val="000000" w:themeColor="text1"/>
          <w:sz w:val="24"/>
          <w:szCs w:val="24"/>
        </w:rPr>
        <w:t>Hence, in the present study, the </w:t>
      </w:r>
      <w:r w:rsidRPr="00151D8B">
        <w:rPr>
          <w:rFonts w:ascii="Times New Roman" w:eastAsia="Times New Roman" w:hAnsi="Times New Roman" w:cs="Times New Roman"/>
          <w:i/>
          <w:iCs/>
          <w:color w:val="000000" w:themeColor="text1"/>
          <w:sz w:val="24"/>
          <w:szCs w:val="24"/>
        </w:rPr>
        <w:t>in vivo</w:t>
      </w:r>
      <w:r w:rsidRPr="00151D8B">
        <w:rPr>
          <w:rFonts w:ascii="Times New Roman" w:eastAsia="Times New Roman" w:hAnsi="Times New Roman" w:cs="Times New Roman"/>
          <w:color w:val="000000" w:themeColor="text1"/>
          <w:sz w:val="24"/>
          <w:szCs w:val="24"/>
        </w:rPr>
        <w:t xml:space="preserve"> effects of the </w:t>
      </w:r>
      <w:r w:rsidR="00C15F97">
        <w:rPr>
          <w:rFonts w:ascii="Times New Roman" w:eastAsia="Times New Roman" w:hAnsi="Times New Roman" w:cs="Times New Roman"/>
          <w:color w:val="000000" w:themeColor="text1"/>
          <w:sz w:val="24"/>
          <w:szCs w:val="24"/>
        </w:rPr>
        <w:t>hypoglycemic</w:t>
      </w:r>
      <w:r w:rsidR="00F24F79" w:rsidRPr="00151D8B">
        <w:rPr>
          <w:rFonts w:ascii="Times New Roman" w:eastAsia="Times New Roman" w:hAnsi="Times New Roman" w:cs="Times New Roman"/>
          <w:color w:val="000000" w:themeColor="text1"/>
          <w:sz w:val="24"/>
          <w:szCs w:val="24"/>
        </w:rPr>
        <w:t xml:space="preserve"> </w:t>
      </w:r>
      <w:r w:rsidRPr="00151D8B">
        <w:rPr>
          <w:rFonts w:ascii="Times New Roman" w:hAnsi="Times New Roman" w:cs="Times New Roman"/>
          <w:color w:val="000000" w:themeColor="text1"/>
          <w:sz w:val="24"/>
          <w:szCs w:val="24"/>
        </w:rPr>
        <w:t xml:space="preserve">effects of ethanol extract of rhizomes of </w:t>
      </w:r>
      <w:r w:rsidRPr="00151D8B">
        <w:rPr>
          <w:rFonts w:ascii="Times New Roman" w:hAnsi="Times New Roman" w:cs="Times New Roman"/>
          <w:i/>
          <w:color w:val="000000" w:themeColor="text1"/>
          <w:sz w:val="24"/>
          <w:szCs w:val="24"/>
        </w:rPr>
        <w:t xml:space="preserve">Z. officinale </w:t>
      </w:r>
      <w:r w:rsidRPr="00151D8B">
        <w:rPr>
          <w:rFonts w:ascii="Times New Roman" w:hAnsi="Times New Roman" w:cs="Times New Roman"/>
          <w:color w:val="000000" w:themeColor="text1"/>
          <w:sz w:val="24"/>
          <w:szCs w:val="24"/>
        </w:rPr>
        <w:t>on some metabolic syndrome indices in rats fed high-fat high-sucrose diet was investigated.</w:t>
      </w:r>
    </w:p>
    <w:p w:rsidR="00F24F79" w:rsidRPr="00151D8B" w:rsidRDefault="00F24F79" w:rsidP="00151D8B">
      <w:pPr>
        <w:autoSpaceDE w:val="0"/>
        <w:autoSpaceDN w:val="0"/>
        <w:adjustRightInd w:val="0"/>
        <w:spacing w:before="240" w:after="0" w:line="240" w:lineRule="auto"/>
        <w:jc w:val="both"/>
        <w:rPr>
          <w:rFonts w:ascii="Times New Roman" w:hAnsi="Times New Roman" w:cs="Times New Roman"/>
          <w:color w:val="000000" w:themeColor="text1"/>
          <w:sz w:val="24"/>
          <w:szCs w:val="24"/>
        </w:rPr>
      </w:pPr>
      <w:r w:rsidRPr="00151D8B">
        <w:rPr>
          <w:rFonts w:ascii="Times New Roman" w:hAnsi="Times New Roman" w:cs="Times New Roman"/>
          <w:b/>
          <w:sz w:val="24"/>
          <w:szCs w:val="24"/>
        </w:rPr>
        <w:t>Plant Material and extraction:</w:t>
      </w:r>
    </w:p>
    <w:p w:rsidR="00F24F79" w:rsidRPr="00151D8B" w:rsidRDefault="00F24F79" w:rsidP="0069728C">
      <w:pPr>
        <w:spacing w:after="0" w:line="240" w:lineRule="auto"/>
        <w:jc w:val="both"/>
        <w:rPr>
          <w:rFonts w:ascii="Times New Roman" w:hAnsi="Times New Roman" w:cs="Times New Roman"/>
          <w:color w:val="000000" w:themeColor="text1"/>
          <w:sz w:val="24"/>
          <w:szCs w:val="24"/>
        </w:rPr>
      </w:pPr>
      <w:r w:rsidRPr="00151D8B">
        <w:rPr>
          <w:rFonts w:ascii="Times New Roman" w:eastAsia="Calibri" w:hAnsi="Times New Roman" w:cs="Times New Roman"/>
          <w:color w:val="000000" w:themeColor="text1"/>
          <w:sz w:val="24"/>
          <w:szCs w:val="24"/>
        </w:rPr>
        <w:t xml:space="preserve">Fresh rhizomes of </w:t>
      </w:r>
      <w:r w:rsidRPr="00151D8B">
        <w:rPr>
          <w:rFonts w:ascii="Times New Roman" w:eastAsia="Calibri" w:hAnsi="Times New Roman" w:cs="Times New Roman"/>
          <w:i/>
          <w:color w:val="000000" w:themeColor="text1"/>
          <w:sz w:val="24"/>
          <w:szCs w:val="24"/>
        </w:rPr>
        <w:t xml:space="preserve">Z. officinale </w:t>
      </w:r>
      <w:r w:rsidRPr="00151D8B">
        <w:rPr>
          <w:rFonts w:ascii="Times New Roman" w:eastAsia="Calibri" w:hAnsi="Times New Roman" w:cs="Times New Roman"/>
          <w:color w:val="000000" w:themeColor="text1"/>
          <w:sz w:val="24"/>
          <w:szCs w:val="24"/>
        </w:rPr>
        <w:t>were obtained from a local vegetable market (Ubani) in Umuahia North Local Government Area, Abia State and were</w:t>
      </w:r>
      <w:r w:rsidRPr="00151D8B">
        <w:rPr>
          <w:rFonts w:ascii="Times New Roman" w:hAnsi="Times New Roman" w:cs="Times New Roman"/>
          <w:color w:val="000000" w:themeColor="text1"/>
          <w:sz w:val="24"/>
          <w:szCs w:val="24"/>
        </w:rPr>
        <w:t xml:space="preserve"> authenticated by a taxonomist Mr. Ibe K. Ndukwe of the Herbarium Unit of Forestry and Environmental Management Department of Michael Okpara University of Agriculture, Umudike, Abia State. </w:t>
      </w:r>
    </w:p>
    <w:p w:rsidR="00151D8B" w:rsidRDefault="00F24F79" w:rsidP="00151D8B">
      <w:pPr>
        <w:spacing w:after="0" w:line="240" w:lineRule="auto"/>
        <w:jc w:val="both"/>
        <w:rPr>
          <w:rFonts w:ascii="Times New Roman" w:eastAsia="Calibri" w:hAnsi="Times New Roman" w:cs="Times New Roman"/>
          <w:color w:val="000000" w:themeColor="text1"/>
          <w:sz w:val="24"/>
          <w:szCs w:val="24"/>
        </w:rPr>
      </w:pPr>
      <w:r w:rsidRPr="00151D8B">
        <w:rPr>
          <w:rFonts w:ascii="Times New Roman" w:hAnsi="Times New Roman" w:cs="Times New Roman"/>
          <w:sz w:val="24"/>
          <w:szCs w:val="24"/>
        </w:rPr>
        <w:t xml:space="preserve">Extracts from these rhizomes were prepared according to the Soxhlet method described by </w:t>
      </w:r>
      <w:r w:rsidRPr="00151D8B">
        <w:rPr>
          <w:rFonts w:ascii="Times New Roman" w:eastAsia="Calibri" w:hAnsi="Times New Roman" w:cs="Times New Roman"/>
          <w:color w:val="000000" w:themeColor="text1"/>
          <w:sz w:val="24"/>
          <w:szCs w:val="24"/>
        </w:rPr>
        <w:t>Jensen (2017).</w:t>
      </w:r>
    </w:p>
    <w:p w:rsidR="00F24F79" w:rsidRPr="00151D8B" w:rsidRDefault="00F24F79" w:rsidP="00151D8B">
      <w:pPr>
        <w:spacing w:before="240" w:after="0" w:line="240" w:lineRule="auto"/>
        <w:jc w:val="both"/>
        <w:rPr>
          <w:rFonts w:ascii="Times New Roman" w:eastAsia="Calibri" w:hAnsi="Times New Roman" w:cs="Times New Roman"/>
          <w:color w:val="000000" w:themeColor="text1"/>
          <w:sz w:val="24"/>
          <w:szCs w:val="24"/>
        </w:rPr>
      </w:pPr>
      <w:r w:rsidRPr="00151D8B">
        <w:rPr>
          <w:rFonts w:ascii="Times New Roman" w:eastAsia="Calibri" w:hAnsi="Times New Roman" w:cs="Times New Roman"/>
          <w:b/>
          <w:color w:val="000000" w:themeColor="text1"/>
          <w:sz w:val="24"/>
          <w:szCs w:val="24"/>
        </w:rPr>
        <w:t>Animals</w:t>
      </w:r>
    </w:p>
    <w:p w:rsidR="00B93999" w:rsidRPr="00151D8B" w:rsidRDefault="00605D43" w:rsidP="00151D8B">
      <w:pPr>
        <w:spacing w:after="0" w:line="240" w:lineRule="auto"/>
        <w:jc w:val="both"/>
        <w:rPr>
          <w:rFonts w:ascii="Times New Roman" w:eastAsia="Calibri" w:hAnsi="Times New Roman" w:cs="Times New Roman"/>
          <w:color w:val="000000" w:themeColor="text1"/>
          <w:sz w:val="24"/>
          <w:szCs w:val="24"/>
        </w:rPr>
      </w:pPr>
      <w:r w:rsidRPr="00151D8B">
        <w:rPr>
          <w:rFonts w:ascii="Times New Roman" w:eastAsia="Calibri" w:hAnsi="Times New Roman" w:cs="Times New Roman"/>
          <w:color w:val="000000" w:themeColor="text1"/>
          <w:sz w:val="24"/>
          <w:szCs w:val="24"/>
        </w:rPr>
        <w:t xml:space="preserve">A total of 30 adult male albino rats </w:t>
      </w:r>
      <w:r w:rsidRPr="00151D8B">
        <w:rPr>
          <w:rFonts w:ascii="Times New Roman" w:hAnsi="Times New Roman" w:cs="Times New Roman"/>
          <w:sz w:val="24"/>
          <w:szCs w:val="24"/>
          <w:shd w:val="clear" w:color="auto" w:fill="FFFFFF"/>
        </w:rPr>
        <w:t xml:space="preserve">aged 8-10 weeks and </w:t>
      </w:r>
      <w:r w:rsidRPr="00151D8B">
        <w:rPr>
          <w:rFonts w:ascii="Times New Roman" w:hAnsi="Times New Roman" w:cs="Times New Roman"/>
          <w:sz w:val="24"/>
          <w:szCs w:val="24"/>
        </w:rPr>
        <w:t xml:space="preserve">weighing 80 to 120g </w:t>
      </w:r>
      <w:r w:rsidRPr="00151D8B">
        <w:rPr>
          <w:rFonts w:ascii="Times New Roman" w:eastAsia="Calibri" w:hAnsi="Times New Roman" w:cs="Times New Roman"/>
          <w:color w:val="000000" w:themeColor="text1"/>
          <w:sz w:val="24"/>
          <w:szCs w:val="24"/>
        </w:rPr>
        <w:t>and 21 mice were used for the study. Twenty one mice were used for acute toxicity or lethal dose (LD</w:t>
      </w:r>
      <w:r w:rsidRPr="00151D8B">
        <w:rPr>
          <w:rFonts w:ascii="Times New Roman" w:eastAsia="Calibri" w:hAnsi="Times New Roman" w:cs="Times New Roman"/>
          <w:color w:val="000000" w:themeColor="text1"/>
          <w:sz w:val="24"/>
          <w:szCs w:val="24"/>
          <w:vertAlign w:val="subscript"/>
        </w:rPr>
        <w:t>50</w:t>
      </w:r>
      <w:r w:rsidRPr="00151D8B">
        <w:rPr>
          <w:rFonts w:ascii="Times New Roman" w:eastAsia="Calibri" w:hAnsi="Times New Roman" w:cs="Times New Roman"/>
          <w:color w:val="000000" w:themeColor="text1"/>
          <w:sz w:val="24"/>
          <w:szCs w:val="24"/>
        </w:rPr>
        <w:t xml:space="preserve">) evaluation </w:t>
      </w:r>
      <w:r w:rsidRPr="00151D8B">
        <w:rPr>
          <w:rFonts w:ascii="Times New Roman" w:eastAsia="Calibri" w:hAnsi="Times New Roman" w:cs="Times New Roman"/>
          <w:color w:val="000000" w:themeColor="text1"/>
          <w:sz w:val="24"/>
          <w:szCs w:val="24"/>
        </w:rPr>
        <w:lastRenderedPageBreak/>
        <w:t xml:space="preserve">of the extract while 30 rats were used for the high-fat high-sucrose diet study. The animals were obtained from the Animal House of the Department of Zoology and Environmental Biology, Michael Okpara University of Agriculture, Umudike, housed in Aluminum cages (5 rats per cage) and allowed to acclimatize for two weeks to allow for proper adaptation to their new environment and living conditions before commencement of the study.  The experimental rats were fed at liberty with vital finisher’s mash (Vital feed, Nigeria) and clean water but starved for 12 hours prior to the commencement of experiment. All animal experiments were conducted in compliance with international guidelines for care and use of laboratory animals (Orieke </w:t>
      </w:r>
      <w:r w:rsidRPr="00151D8B">
        <w:rPr>
          <w:rFonts w:ascii="Times New Roman" w:eastAsia="Calibri" w:hAnsi="Times New Roman" w:cs="Times New Roman"/>
          <w:i/>
          <w:color w:val="000000" w:themeColor="text1"/>
          <w:sz w:val="24"/>
          <w:szCs w:val="24"/>
        </w:rPr>
        <w:t>et al</w:t>
      </w:r>
      <w:r w:rsidRPr="00151D8B">
        <w:rPr>
          <w:rFonts w:ascii="Times New Roman" w:eastAsia="Calibri" w:hAnsi="Times New Roman" w:cs="Times New Roman"/>
          <w:color w:val="000000" w:themeColor="text1"/>
          <w:sz w:val="24"/>
          <w:szCs w:val="24"/>
        </w:rPr>
        <w:t>., 2019). The study was conducted in the Department of Biochemistry, Michael Okpara University of Agriculture, Umudike.</w:t>
      </w:r>
    </w:p>
    <w:p w:rsidR="00605D43" w:rsidRPr="00151D8B" w:rsidRDefault="00605D43" w:rsidP="00B508C7">
      <w:pPr>
        <w:spacing w:before="240" w:after="0" w:line="240" w:lineRule="auto"/>
        <w:ind w:left="709" w:hanging="709"/>
        <w:jc w:val="both"/>
        <w:rPr>
          <w:rFonts w:ascii="Times New Roman" w:eastAsia="Calibri" w:hAnsi="Times New Roman" w:cs="Times New Roman"/>
          <w:b/>
          <w:i/>
          <w:color w:val="000000" w:themeColor="text1"/>
          <w:sz w:val="24"/>
          <w:szCs w:val="24"/>
        </w:rPr>
      </w:pPr>
      <w:r w:rsidRPr="00151D8B">
        <w:rPr>
          <w:rFonts w:ascii="Times New Roman" w:eastAsia="Calibri" w:hAnsi="Times New Roman" w:cs="Times New Roman"/>
          <w:b/>
          <w:color w:val="000000" w:themeColor="text1"/>
          <w:sz w:val="24"/>
          <w:szCs w:val="24"/>
        </w:rPr>
        <w:t xml:space="preserve">Determination of the Acute Toxicity Study and Lethality of the Ethanol   Extract of the Rhizomes of </w:t>
      </w:r>
      <w:r w:rsidRPr="00151D8B">
        <w:rPr>
          <w:rFonts w:ascii="Times New Roman" w:eastAsia="Calibri" w:hAnsi="Times New Roman" w:cs="Times New Roman"/>
          <w:b/>
          <w:i/>
          <w:color w:val="000000" w:themeColor="text1"/>
          <w:sz w:val="24"/>
          <w:szCs w:val="24"/>
        </w:rPr>
        <w:t>Z. Officinale</w:t>
      </w:r>
    </w:p>
    <w:p w:rsidR="00605D43" w:rsidRDefault="00605D43" w:rsidP="00605D43">
      <w:pPr>
        <w:spacing w:after="0" w:line="240" w:lineRule="auto"/>
        <w:ind w:left="1440" w:hanging="1440"/>
        <w:jc w:val="both"/>
        <w:rPr>
          <w:rFonts w:ascii="Times New Roman" w:eastAsia="Calibri" w:hAnsi="Times New Roman" w:cs="Times New Roman"/>
          <w:color w:val="000000" w:themeColor="text1"/>
          <w:sz w:val="24"/>
          <w:szCs w:val="24"/>
        </w:rPr>
      </w:pPr>
      <w:r w:rsidRPr="00151D8B">
        <w:rPr>
          <w:rFonts w:ascii="Times New Roman" w:eastAsia="Calibri" w:hAnsi="Times New Roman" w:cs="Times New Roman"/>
          <w:color w:val="000000" w:themeColor="text1"/>
          <w:sz w:val="24"/>
          <w:szCs w:val="24"/>
        </w:rPr>
        <w:t>For the acute toxicity evaluation, the Lorke’s method (2019) was adopted with little modification.</w:t>
      </w:r>
    </w:p>
    <w:p w:rsidR="000E0414" w:rsidRPr="00151D8B" w:rsidRDefault="000E0414" w:rsidP="00605D43">
      <w:pPr>
        <w:spacing w:after="0" w:line="240" w:lineRule="auto"/>
        <w:ind w:left="1440" w:hanging="1440"/>
        <w:jc w:val="both"/>
        <w:rPr>
          <w:rFonts w:ascii="Times New Roman" w:eastAsia="Calibri" w:hAnsi="Times New Roman" w:cs="Times New Roman"/>
          <w:color w:val="000000" w:themeColor="text1"/>
          <w:sz w:val="24"/>
          <w:szCs w:val="24"/>
        </w:rPr>
      </w:pPr>
    </w:p>
    <w:p w:rsidR="00F24F79" w:rsidRPr="00151D8B" w:rsidRDefault="00F24F79" w:rsidP="0069728C">
      <w:pPr>
        <w:spacing w:after="0" w:line="240" w:lineRule="auto"/>
        <w:jc w:val="both"/>
        <w:rPr>
          <w:rFonts w:ascii="Times New Roman" w:eastAsia="Calibri" w:hAnsi="Times New Roman" w:cs="Times New Roman"/>
          <w:b/>
          <w:color w:val="000000" w:themeColor="text1"/>
          <w:sz w:val="24"/>
          <w:szCs w:val="24"/>
        </w:rPr>
      </w:pPr>
      <w:r w:rsidRPr="00151D8B">
        <w:rPr>
          <w:rFonts w:ascii="Times New Roman" w:eastAsia="Calibri" w:hAnsi="Times New Roman" w:cs="Times New Roman"/>
          <w:b/>
          <w:color w:val="000000" w:themeColor="text1"/>
          <w:sz w:val="24"/>
          <w:szCs w:val="24"/>
        </w:rPr>
        <w:t xml:space="preserve">Experimental Design </w:t>
      </w:r>
    </w:p>
    <w:p w:rsidR="00F24F79" w:rsidRPr="00151D8B" w:rsidRDefault="00F24F79" w:rsidP="0069728C">
      <w:pPr>
        <w:spacing w:after="0" w:line="240" w:lineRule="auto"/>
        <w:jc w:val="both"/>
        <w:rPr>
          <w:rFonts w:ascii="Times New Roman" w:eastAsia="Calibri" w:hAnsi="Times New Roman" w:cs="Times New Roman"/>
          <w:color w:val="000000" w:themeColor="text1"/>
          <w:sz w:val="24"/>
          <w:szCs w:val="24"/>
        </w:rPr>
      </w:pPr>
      <w:r w:rsidRPr="00151D8B">
        <w:rPr>
          <w:rFonts w:ascii="Times New Roman" w:eastAsia="Calibri" w:hAnsi="Times New Roman" w:cs="Times New Roman"/>
          <w:color w:val="000000" w:themeColor="text1"/>
          <w:sz w:val="24"/>
          <w:szCs w:val="24"/>
        </w:rPr>
        <w:t>Thirty (30) adult albino rats assigned to 6 groups of 5 rats each were treated according to the order below:</w:t>
      </w:r>
    </w:p>
    <w:p w:rsidR="00F24F79" w:rsidRPr="00151D8B" w:rsidRDefault="00F24F79" w:rsidP="0069728C">
      <w:pPr>
        <w:spacing w:after="0" w:line="240" w:lineRule="auto"/>
        <w:jc w:val="both"/>
        <w:rPr>
          <w:rFonts w:ascii="Times New Roman" w:eastAsia="Calibri" w:hAnsi="Times New Roman" w:cs="Times New Roman"/>
          <w:color w:val="000000" w:themeColor="text1"/>
          <w:sz w:val="24"/>
          <w:szCs w:val="24"/>
        </w:rPr>
      </w:pPr>
      <w:r w:rsidRPr="00151D8B">
        <w:rPr>
          <w:rFonts w:ascii="Times New Roman" w:eastAsia="Calibri" w:hAnsi="Times New Roman" w:cs="Times New Roman"/>
          <w:b/>
          <w:color w:val="000000" w:themeColor="text1"/>
          <w:sz w:val="24"/>
          <w:szCs w:val="24"/>
        </w:rPr>
        <w:t>Group 1:</w:t>
      </w:r>
      <w:r w:rsidRPr="00151D8B">
        <w:rPr>
          <w:rFonts w:ascii="Times New Roman" w:eastAsia="Calibri" w:hAnsi="Times New Roman" w:cs="Times New Roman"/>
          <w:b/>
          <w:color w:val="000000" w:themeColor="text1"/>
          <w:sz w:val="24"/>
          <w:szCs w:val="24"/>
        </w:rPr>
        <w:tab/>
      </w:r>
      <w:r w:rsidRPr="00151D8B">
        <w:rPr>
          <w:rFonts w:ascii="Times New Roman" w:eastAsia="Calibri" w:hAnsi="Times New Roman" w:cs="Times New Roman"/>
          <w:color w:val="000000" w:themeColor="text1"/>
          <w:sz w:val="24"/>
          <w:szCs w:val="24"/>
        </w:rPr>
        <w:t>Normal control</w:t>
      </w:r>
    </w:p>
    <w:p w:rsidR="00F24F79" w:rsidRPr="00151D8B" w:rsidRDefault="00F24F79" w:rsidP="0069728C">
      <w:pPr>
        <w:spacing w:after="0" w:line="240" w:lineRule="auto"/>
        <w:ind w:left="1440" w:hanging="1440"/>
        <w:jc w:val="both"/>
        <w:rPr>
          <w:rFonts w:ascii="Times New Roman" w:eastAsia="Calibri" w:hAnsi="Times New Roman" w:cs="Times New Roman"/>
          <w:color w:val="000000" w:themeColor="text1"/>
          <w:sz w:val="24"/>
          <w:szCs w:val="24"/>
        </w:rPr>
      </w:pPr>
      <w:r w:rsidRPr="00151D8B">
        <w:rPr>
          <w:rFonts w:ascii="Times New Roman" w:eastAsia="Calibri" w:hAnsi="Times New Roman" w:cs="Times New Roman"/>
          <w:b/>
          <w:color w:val="000000" w:themeColor="text1"/>
          <w:sz w:val="24"/>
          <w:szCs w:val="24"/>
        </w:rPr>
        <w:t>Group 2:</w:t>
      </w:r>
      <w:r w:rsidRPr="00151D8B">
        <w:rPr>
          <w:rFonts w:ascii="Times New Roman" w:eastAsia="Calibri" w:hAnsi="Times New Roman" w:cs="Times New Roman"/>
          <w:b/>
          <w:color w:val="000000" w:themeColor="text1"/>
          <w:sz w:val="24"/>
          <w:szCs w:val="24"/>
        </w:rPr>
        <w:tab/>
      </w:r>
      <w:r w:rsidRPr="00151D8B">
        <w:rPr>
          <w:rFonts w:ascii="Times New Roman" w:eastAsia="Calibri" w:hAnsi="Times New Roman" w:cs="Times New Roman"/>
          <w:color w:val="000000" w:themeColor="text1"/>
          <w:sz w:val="24"/>
          <w:szCs w:val="24"/>
        </w:rPr>
        <w:t>Negative control (high-fat high-sucrose diet only)</w:t>
      </w:r>
    </w:p>
    <w:p w:rsidR="00F24F79" w:rsidRPr="00151D8B" w:rsidRDefault="00F24F79" w:rsidP="0069728C">
      <w:pPr>
        <w:spacing w:after="0" w:line="240" w:lineRule="auto"/>
        <w:ind w:left="1440" w:hanging="1440"/>
        <w:jc w:val="both"/>
        <w:rPr>
          <w:rFonts w:ascii="Times New Roman" w:eastAsia="Calibri" w:hAnsi="Times New Roman" w:cs="Times New Roman"/>
          <w:color w:val="000000" w:themeColor="text1"/>
          <w:sz w:val="24"/>
          <w:szCs w:val="24"/>
        </w:rPr>
      </w:pPr>
      <w:r w:rsidRPr="00151D8B">
        <w:rPr>
          <w:rFonts w:ascii="Times New Roman" w:eastAsia="Calibri" w:hAnsi="Times New Roman" w:cs="Times New Roman"/>
          <w:b/>
          <w:color w:val="000000" w:themeColor="text1"/>
          <w:sz w:val="24"/>
          <w:szCs w:val="24"/>
        </w:rPr>
        <w:t>Group 3:</w:t>
      </w:r>
      <w:r w:rsidRPr="00151D8B">
        <w:rPr>
          <w:rFonts w:ascii="Times New Roman" w:eastAsia="Calibri" w:hAnsi="Times New Roman" w:cs="Times New Roman"/>
          <w:b/>
          <w:color w:val="000000" w:themeColor="text1"/>
          <w:sz w:val="24"/>
          <w:szCs w:val="24"/>
        </w:rPr>
        <w:tab/>
      </w:r>
      <w:r w:rsidRPr="00151D8B">
        <w:rPr>
          <w:rFonts w:ascii="Times New Roman" w:eastAsia="Calibri" w:hAnsi="Times New Roman" w:cs="Times New Roman"/>
          <w:color w:val="000000" w:themeColor="text1"/>
          <w:sz w:val="24"/>
          <w:szCs w:val="24"/>
        </w:rPr>
        <w:t>High-fat high-sucrose diet + metformin</w:t>
      </w:r>
      <w:r w:rsidRPr="00151D8B">
        <w:rPr>
          <w:rFonts w:ascii="Times New Roman" w:eastAsia="Calibri" w:hAnsi="Times New Roman" w:cs="Times New Roman"/>
          <w:b/>
          <w:color w:val="000000" w:themeColor="text1"/>
          <w:sz w:val="24"/>
          <w:szCs w:val="24"/>
        </w:rPr>
        <w:t xml:space="preserve"> (</w:t>
      </w:r>
      <w:r w:rsidRPr="00151D8B">
        <w:rPr>
          <w:rFonts w:ascii="Times New Roman" w:eastAsia="Calibri" w:hAnsi="Times New Roman" w:cs="Times New Roman"/>
          <w:color w:val="000000" w:themeColor="text1"/>
          <w:sz w:val="24"/>
          <w:szCs w:val="24"/>
        </w:rPr>
        <w:t>100 mg/kg body weight)</w:t>
      </w:r>
    </w:p>
    <w:p w:rsidR="00F24F79" w:rsidRPr="00151D8B" w:rsidRDefault="00F24F79" w:rsidP="0069728C">
      <w:pPr>
        <w:spacing w:after="0" w:line="240" w:lineRule="auto"/>
        <w:ind w:left="1440" w:hanging="1440"/>
        <w:jc w:val="both"/>
        <w:rPr>
          <w:rFonts w:ascii="Times New Roman" w:eastAsia="Calibri" w:hAnsi="Times New Roman" w:cs="Times New Roman"/>
          <w:color w:val="000000" w:themeColor="text1"/>
          <w:sz w:val="24"/>
          <w:szCs w:val="24"/>
        </w:rPr>
      </w:pPr>
      <w:r w:rsidRPr="00151D8B">
        <w:rPr>
          <w:rFonts w:ascii="Times New Roman" w:eastAsia="Calibri" w:hAnsi="Times New Roman" w:cs="Times New Roman"/>
          <w:b/>
          <w:color w:val="000000" w:themeColor="text1"/>
          <w:sz w:val="24"/>
          <w:szCs w:val="24"/>
        </w:rPr>
        <w:t>Group 4:</w:t>
      </w:r>
      <w:r w:rsidRPr="00151D8B">
        <w:rPr>
          <w:rFonts w:ascii="Times New Roman" w:eastAsia="Calibri" w:hAnsi="Times New Roman" w:cs="Times New Roman"/>
          <w:color w:val="000000" w:themeColor="text1"/>
          <w:sz w:val="24"/>
          <w:szCs w:val="24"/>
        </w:rPr>
        <w:tab/>
        <w:t xml:space="preserve">High-fat high-sucrose diet + ethanol extract of the rhizomes of </w:t>
      </w:r>
      <w:r w:rsidRPr="00151D8B">
        <w:rPr>
          <w:rFonts w:ascii="Times New Roman" w:eastAsia="Calibri" w:hAnsi="Times New Roman" w:cs="Times New Roman"/>
          <w:i/>
          <w:color w:val="000000" w:themeColor="text1"/>
          <w:sz w:val="24"/>
          <w:szCs w:val="24"/>
        </w:rPr>
        <w:t>Z. officinale</w:t>
      </w:r>
      <w:r w:rsidRPr="00151D8B">
        <w:rPr>
          <w:rFonts w:ascii="Times New Roman" w:eastAsia="Calibri" w:hAnsi="Times New Roman" w:cs="Times New Roman"/>
          <w:b/>
          <w:color w:val="000000" w:themeColor="text1"/>
          <w:sz w:val="24"/>
          <w:szCs w:val="24"/>
        </w:rPr>
        <w:t xml:space="preserve"> (</w:t>
      </w:r>
      <w:r w:rsidRPr="00151D8B">
        <w:rPr>
          <w:rFonts w:ascii="Times New Roman" w:eastAsia="Calibri" w:hAnsi="Times New Roman" w:cs="Times New Roman"/>
          <w:color w:val="000000" w:themeColor="text1"/>
          <w:sz w:val="24"/>
          <w:szCs w:val="24"/>
        </w:rPr>
        <w:t>200 mg/kg body weight)</w:t>
      </w:r>
    </w:p>
    <w:p w:rsidR="00F24F79" w:rsidRPr="00151D8B" w:rsidRDefault="00F24F79" w:rsidP="0069728C">
      <w:pPr>
        <w:spacing w:after="0" w:line="240" w:lineRule="auto"/>
        <w:ind w:left="1440" w:hanging="1440"/>
        <w:jc w:val="both"/>
        <w:rPr>
          <w:rFonts w:ascii="Times New Roman" w:eastAsia="Calibri" w:hAnsi="Times New Roman" w:cs="Times New Roman"/>
          <w:color w:val="000000" w:themeColor="text1"/>
          <w:sz w:val="24"/>
          <w:szCs w:val="24"/>
        </w:rPr>
      </w:pPr>
      <w:r w:rsidRPr="00151D8B">
        <w:rPr>
          <w:rFonts w:ascii="Times New Roman" w:eastAsia="Calibri" w:hAnsi="Times New Roman" w:cs="Times New Roman"/>
          <w:b/>
          <w:color w:val="000000" w:themeColor="text1"/>
          <w:sz w:val="24"/>
          <w:szCs w:val="24"/>
        </w:rPr>
        <w:lastRenderedPageBreak/>
        <w:t>Group 5:</w:t>
      </w:r>
      <w:r w:rsidRPr="00151D8B">
        <w:rPr>
          <w:rFonts w:ascii="Times New Roman" w:eastAsia="Calibri" w:hAnsi="Times New Roman" w:cs="Times New Roman"/>
          <w:color w:val="000000" w:themeColor="text1"/>
          <w:sz w:val="24"/>
          <w:szCs w:val="24"/>
        </w:rPr>
        <w:tab/>
        <w:t xml:space="preserve">High-fat high-sucrose diet + ethanol extract of the rhizomes of </w:t>
      </w:r>
      <w:r w:rsidRPr="00151D8B">
        <w:rPr>
          <w:rFonts w:ascii="Times New Roman" w:eastAsia="Calibri" w:hAnsi="Times New Roman" w:cs="Times New Roman"/>
          <w:i/>
          <w:color w:val="000000" w:themeColor="text1"/>
          <w:sz w:val="24"/>
          <w:szCs w:val="24"/>
        </w:rPr>
        <w:t xml:space="preserve">Z. officinale </w:t>
      </w:r>
      <w:r w:rsidRPr="00151D8B">
        <w:rPr>
          <w:rFonts w:ascii="Times New Roman" w:eastAsia="Calibri" w:hAnsi="Times New Roman" w:cs="Times New Roman"/>
          <w:b/>
          <w:color w:val="000000" w:themeColor="text1"/>
          <w:sz w:val="24"/>
          <w:szCs w:val="24"/>
        </w:rPr>
        <w:t>(</w:t>
      </w:r>
      <w:r w:rsidRPr="00151D8B">
        <w:rPr>
          <w:rFonts w:ascii="Times New Roman" w:eastAsia="Calibri" w:hAnsi="Times New Roman" w:cs="Times New Roman"/>
          <w:color w:val="000000" w:themeColor="text1"/>
          <w:sz w:val="24"/>
          <w:szCs w:val="24"/>
        </w:rPr>
        <w:t>400 mg/kg body weight)</w:t>
      </w:r>
    </w:p>
    <w:p w:rsidR="00F24F79" w:rsidRPr="00151D8B" w:rsidRDefault="00F24F79" w:rsidP="0069728C">
      <w:pPr>
        <w:spacing w:after="0" w:line="240" w:lineRule="auto"/>
        <w:ind w:left="1440" w:hanging="1440"/>
        <w:jc w:val="both"/>
        <w:rPr>
          <w:rFonts w:ascii="Times New Roman" w:eastAsia="Calibri" w:hAnsi="Times New Roman" w:cs="Times New Roman"/>
          <w:color w:val="000000" w:themeColor="text1"/>
          <w:sz w:val="24"/>
          <w:szCs w:val="24"/>
        </w:rPr>
      </w:pPr>
      <w:r w:rsidRPr="00151D8B">
        <w:rPr>
          <w:rFonts w:ascii="Times New Roman" w:eastAsia="Calibri" w:hAnsi="Times New Roman" w:cs="Times New Roman"/>
          <w:b/>
          <w:color w:val="000000" w:themeColor="text1"/>
          <w:sz w:val="24"/>
          <w:szCs w:val="24"/>
        </w:rPr>
        <w:t>Group 6:</w:t>
      </w:r>
      <w:r w:rsidRPr="00151D8B">
        <w:rPr>
          <w:rFonts w:ascii="Times New Roman" w:eastAsia="Calibri" w:hAnsi="Times New Roman" w:cs="Times New Roman"/>
          <w:color w:val="000000" w:themeColor="text1"/>
          <w:sz w:val="24"/>
          <w:szCs w:val="24"/>
        </w:rPr>
        <w:tab/>
        <w:t xml:space="preserve">High-fat high-sucrose diet + ethanol extract of the rhizomes of </w:t>
      </w:r>
      <w:r w:rsidRPr="00151D8B">
        <w:rPr>
          <w:rFonts w:ascii="Times New Roman" w:eastAsia="Calibri" w:hAnsi="Times New Roman" w:cs="Times New Roman"/>
          <w:i/>
          <w:color w:val="000000" w:themeColor="text1"/>
          <w:sz w:val="24"/>
          <w:szCs w:val="24"/>
        </w:rPr>
        <w:t xml:space="preserve">Z. officinale </w:t>
      </w:r>
      <w:r w:rsidRPr="00151D8B">
        <w:rPr>
          <w:rFonts w:ascii="Times New Roman" w:eastAsia="Calibri" w:hAnsi="Times New Roman" w:cs="Times New Roman"/>
          <w:b/>
          <w:color w:val="000000" w:themeColor="text1"/>
          <w:sz w:val="24"/>
          <w:szCs w:val="24"/>
        </w:rPr>
        <w:t>(</w:t>
      </w:r>
      <w:r w:rsidRPr="00151D8B">
        <w:rPr>
          <w:rFonts w:ascii="Times New Roman" w:eastAsia="Calibri" w:hAnsi="Times New Roman" w:cs="Times New Roman"/>
          <w:color w:val="000000" w:themeColor="text1"/>
          <w:sz w:val="24"/>
          <w:szCs w:val="24"/>
        </w:rPr>
        <w:t>800 mg/kg body weight).</w:t>
      </w:r>
    </w:p>
    <w:p w:rsidR="00F131A7" w:rsidRPr="00151D8B" w:rsidRDefault="00F131A7" w:rsidP="0069728C">
      <w:pPr>
        <w:spacing w:after="0" w:line="240" w:lineRule="auto"/>
        <w:jc w:val="both"/>
        <w:rPr>
          <w:rFonts w:ascii="Times New Roman" w:eastAsia="Calibri" w:hAnsi="Times New Roman" w:cs="Times New Roman"/>
          <w:color w:val="000000" w:themeColor="text1"/>
          <w:sz w:val="24"/>
          <w:szCs w:val="24"/>
        </w:rPr>
      </w:pPr>
      <w:r w:rsidRPr="00151D8B">
        <w:rPr>
          <w:rFonts w:ascii="Times New Roman" w:eastAsia="Calibri" w:hAnsi="Times New Roman" w:cs="Times New Roman"/>
          <w:color w:val="000000" w:themeColor="text1"/>
          <w:sz w:val="24"/>
          <w:szCs w:val="24"/>
        </w:rPr>
        <w:t xml:space="preserve">Treatment lasted for 10 weeks during which body weights were taken at two weeks intervals from beginning to end of treatments using an electronic balance (DJ-A1000, China). </w:t>
      </w:r>
    </w:p>
    <w:p w:rsidR="00F457AF" w:rsidRPr="00151D8B" w:rsidRDefault="00F457AF" w:rsidP="00B508C7">
      <w:pPr>
        <w:spacing w:after="0" w:line="240" w:lineRule="auto"/>
        <w:jc w:val="both"/>
        <w:rPr>
          <w:rFonts w:ascii="Times New Roman" w:eastAsia="Calibri" w:hAnsi="Times New Roman" w:cs="Times New Roman"/>
          <w:color w:val="000000" w:themeColor="text1"/>
          <w:sz w:val="24"/>
          <w:szCs w:val="24"/>
        </w:rPr>
      </w:pPr>
    </w:p>
    <w:p w:rsidR="009908C2" w:rsidRPr="00151D8B" w:rsidRDefault="009908C2" w:rsidP="0069728C">
      <w:pPr>
        <w:spacing w:after="0" w:line="240" w:lineRule="auto"/>
        <w:jc w:val="both"/>
        <w:rPr>
          <w:rFonts w:ascii="Times New Roman" w:eastAsia="Calibri" w:hAnsi="Times New Roman" w:cs="Times New Roman"/>
          <w:b/>
          <w:color w:val="000000" w:themeColor="text1"/>
          <w:sz w:val="24"/>
          <w:szCs w:val="24"/>
        </w:rPr>
      </w:pPr>
      <w:r w:rsidRPr="00151D8B">
        <w:rPr>
          <w:rFonts w:ascii="Times New Roman" w:eastAsia="Calibri" w:hAnsi="Times New Roman" w:cs="Times New Roman"/>
          <w:b/>
          <w:color w:val="000000" w:themeColor="text1"/>
          <w:sz w:val="24"/>
          <w:szCs w:val="24"/>
        </w:rPr>
        <w:lastRenderedPageBreak/>
        <w:t xml:space="preserve">Determination of Blood Glucose Concentration </w:t>
      </w:r>
    </w:p>
    <w:p w:rsidR="00B508C7" w:rsidRPr="00151D8B" w:rsidRDefault="009908C2" w:rsidP="0069728C">
      <w:pPr>
        <w:spacing w:after="0" w:line="240" w:lineRule="auto"/>
        <w:jc w:val="both"/>
        <w:rPr>
          <w:rFonts w:ascii="Times New Roman" w:hAnsi="Times New Roman" w:cs="Times New Roman"/>
          <w:color w:val="000000" w:themeColor="text1"/>
          <w:sz w:val="24"/>
          <w:szCs w:val="24"/>
        </w:rPr>
      </w:pPr>
      <w:r w:rsidRPr="00151D8B">
        <w:rPr>
          <w:rFonts w:ascii="Times New Roman" w:hAnsi="Times New Roman" w:cs="Times New Roman"/>
          <w:color w:val="000000" w:themeColor="text1"/>
          <w:sz w:val="24"/>
          <w:szCs w:val="24"/>
        </w:rPr>
        <w:t xml:space="preserve">The experimental animals were tested for fasting blood glucose levels using ACCU-CHEK Active glucometer and test strips supplied by Roche Diagnostics Mannheim, Germany. </w:t>
      </w:r>
    </w:p>
    <w:p w:rsidR="0069728C" w:rsidRPr="00151D8B" w:rsidRDefault="00BD05F2" w:rsidP="00B508C7">
      <w:pPr>
        <w:spacing w:before="240" w:after="0" w:line="240" w:lineRule="auto"/>
        <w:jc w:val="both"/>
        <w:rPr>
          <w:rFonts w:ascii="Times New Roman" w:hAnsi="Times New Roman" w:cs="Times New Roman"/>
          <w:color w:val="000000" w:themeColor="text1"/>
          <w:sz w:val="24"/>
          <w:szCs w:val="24"/>
        </w:rPr>
      </w:pPr>
      <w:r w:rsidRPr="00151D8B">
        <w:rPr>
          <w:rFonts w:ascii="Times New Roman" w:hAnsi="Times New Roman" w:cs="Times New Roman"/>
          <w:b/>
          <w:sz w:val="24"/>
          <w:szCs w:val="24"/>
        </w:rPr>
        <w:t>Statistical Analysis</w:t>
      </w:r>
      <w:r w:rsidRPr="00151D8B">
        <w:rPr>
          <w:rFonts w:ascii="Times New Roman" w:hAnsi="Times New Roman" w:cs="Times New Roman"/>
          <w:sz w:val="24"/>
          <w:szCs w:val="24"/>
        </w:rPr>
        <w:t xml:space="preserve"> </w:t>
      </w:r>
    </w:p>
    <w:p w:rsidR="00BD05F2" w:rsidRPr="00151D8B" w:rsidRDefault="00BD05F2" w:rsidP="0069728C">
      <w:pPr>
        <w:spacing w:after="0" w:line="240" w:lineRule="auto"/>
        <w:jc w:val="both"/>
        <w:rPr>
          <w:rFonts w:ascii="Times New Roman" w:hAnsi="Times New Roman" w:cs="Times New Roman"/>
          <w:sz w:val="24"/>
          <w:szCs w:val="24"/>
        </w:rPr>
      </w:pPr>
      <w:r w:rsidRPr="00151D8B">
        <w:rPr>
          <w:rFonts w:ascii="Times New Roman" w:hAnsi="Times New Roman" w:cs="Times New Roman"/>
          <w:sz w:val="24"/>
          <w:szCs w:val="24"/>
        </w:rPr>
        <w:t>Data obtained were presented as mean ± standard error of mean and analyzed using oneway Analysis of Variance of SPSS software. The variant mean was separated by least significant difference of the different groups. Significance was accepted at the level of P &lt; 0.05.</w:t>
      </w:r>
    </w:p>
    <w:p w:rsidR="00F457AF" w:rsidRPr="00151D8B" w:rsidRDefault="00F457AF" w:rsidP="0069728C">
      <w:pPr>
        <w:spacing w:after="0" w:line="240" w:lineRule="auto"/>
        <w:jc w:val="both"/>
        <w:rPr>
          <w:rFonts w:ascii="Times New Roman" w:hAnsi="Times New Roman" w:cs="Times New Roman"/>
          <w:color w:val="000000" w:themeColor="text1"/>
          <w:sz w:val="24"/>
          <w:szCs w:val="24"/>
        </w:rPr>
      </w:pPr>
    </w:p>
    <w:p w:rsidR="0069728C" w:rsidRPr="00151D8B" w:rsidRDefault="0069728C" w:rsidP="0069728C">
      <w:pPr>
        <w:spacing w:after="0" w:line="240" w:lineRule="auto"/>
        <w:rPr>
          <w:rFonts w:ascii="Times New Roman" w:hAnsi="Times New Roman" w:cs="Times New Roman"/>
          <w:b/>
          <w:sz w:val="24"/>
          <w:szCs w:val="24"/>
        </w:rPr>
      </w:pPr>
      <w:r w:rsidRPr="00151D8B">
        <w:rPr>
          <w:rFonts w:ascii="Times New Roman" w:hAnsi="Times New Roman" w:cs="Times New Roman"/>
          <w:b/>
          <w:sz w:val="24"/>
          <w:szCs w:val="24"/>
        </w:rPr>
        <w:t>RESULTS AND DISCUSSION</w:t>
      </w:r>
    </w:p>
    <w:p w:rsidR="00151D8B" w:rsidRDefault="00151D8B" w:rsidP="0069728C">
      <w:pPr>
        <w:spacing w:after="0" w:line="240" w:lineRule="auto"/>
        <w:rPr>
          <w:rFonts w:ascii="Times New Roman" w:hAnsi="Times New Roman" w:cs="Times New Roman"/>
          <w:b/>
          <w:sz w:val="24"/>
          <w:szCs w:val="24"/>
        </w:rPr>
        <w:sectPr w:rsidR="00151D8B" w:rsidSect="00151D8B">
          <w:type w:val="continuous"/>
          <w:pgSz w:w="11906" w:h="16838"/>
          <w:pgMar w:top="1418" w:right="1134" w:bottom="1134" w:left="2268" w:header="709" w:footer="709" w:gutter="0"/>
          <w:cols w:num="2" w:space="708"/>
          <w:docGrid w:linePitch="360"/>
        </w:sectPr>
      </w:pPr>
    </w:p>
    <w:p w:rsidR="00C55AB8" w:rsidRPr="00C931EC" w:rsidRDefault="00C55AB8" w:rsidP="0069728C">
      <w:pPr>
        <w:spacing w:after="0" w:line="240" w:lineRule="auto"/>
        <w:rPr>
          <w:rFonts w:ascii="Times New Roman" w:hAnsi="Times New Roman" w:cs="Times New Roman"/>
          <w:b/>
          <w:sz w:val="24"/>
          <w:szCs w:val="24"/>
        </w:rPr>
      </w:pPr>
    </w:p>
    <w:p w:rsidR="00C55AB8" w:rsidRPr="00982C46" w:rsidRDefault="00C55AB8" w:rsidP="00C55AB8">
      <w:pPr>
        <w:spacing w:after="0"/>
        <w:rPr>
          <w:rFonts w:ascii="Times New Roman" w:hAnsi="Times New Roman" w:cs="Times New Roman"/>
          <w:color w:val="000000" w:themeColor="text1"/>
          <w:sz w:val="24"/>
          <w:szCs w:val="24"/>
        </w:rPr>
      </w:pPr>
      <w:r w:rsidRPr="00982C46">
        <w:rPr>
          <w:rFonts w:ascii="Times New Roman" w:hAnsi="Times New Roman" w:cs="Times New Roman"/>
          <w:noProof/>
          <w:color w:val="000000" w:themeColor="text1"/>
          <w:sz w:val="24"/>
          <w:szCs w:val="24"/>
        </w:rPr>
        <w:drawing>
          <wp:inline distT="0" distB="0" distL="0" distR="0">
            <wp:extent cx="4907666" cy="3252486"/>
            <wp:effectExtent l="0" t="0" r="0" b="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55AB8" w:rsidRPr="002F0AB9" w:rsidRDefault="00C55AB8" w:rsidP="00C55AB8">
      <w:pPr>
        <w:spacing w:after="0"/>
        <w:rPr>
          <w:rFonts w:ascii="Times New Roman" w:hAnsi="Times New Roman" w:cs="Times New Roman"/>
          <w:b/>
          <w:color w:val="000000" w:themeColor="text1"/>
          <w:sz w:val="24"/>
          <w:szCs w:val="24"/>
        </w:rPr>
      </w:pPr>
    </w:p>
    <w:p w:rsidR="00C55AB8" w:rsidRPr="002F0AB9" w:rsidRDefault="00C55AB8" w:rsidP="00C55AB8">
      <w:pPr>
        <w:spacing w:after="0" w:line="240" w:lineRule="auto"/>
        <w:ind w:left="1134" w:hanging="1134"/>
        <w:rPr>
          <w:rFonts w:ascii="Times New Roman" w:hAnsi="Times New Roman" w:cs="Times New Roman"/>
          <w:b/>
          <w:color w:val="000000" w:themeColor="text1"/>
          <w:sz w:val="24"/>
          <w:szCs w:val="24"/>
        </w:rPr>
      </w:pPr>
      <w:r w:rsidRPr="002F0AB9">
        <w:rPr>
          <w:rFonts w:ascii="Times New Roman" w:hAnsi="Times New Roman" w:cs="Times New Roman"/>
          <w:b/>
          <w:color w:val="000000" w:themeColor="text1"/>
          <w:sz w:val="24"/>
          <w:szCs w:val="24"/>
        </w:rPr>
        <w:t>Figure</w:t>
      </w:r>
      <w:r w:rsidR="002F0AB9">
        <w:rPr>
          <w:rFonts w:ascii="Times New Roman" w:hAnsi="Times New Roman" w:cs="Times New Roman"/>
          <w:b/>
          <w:color w:val="000000" w:themeColor="text1"/>
          <w:sz w:val="24"/>
          <w:szCs w:val="24"/>
        </w:rPr>
        <w:t xml:space="preserve"> </w:t>
      </w:r>
      <w:r w:rsidRPr="002F0AB9">
        <w:rPr>
          <w:rFonts w:ascii="Times New Roman" w:hAnsi="Times New Roman" w:cs="Times New Roman"/>
          <w:b/>
          <w:color w:val="000000" w:themeColor="text1"/>
          <w:sz w:val="24"/>
          <w:szCs w:val="24"/>
        </w:rPr>
        <w:t xml:space="preserve">1: Effect of Ethanol Extract of Rhizomes of </w:t>
      </w:r>
      <w:r w:rsidRPr="002F0AB9">
        <w:rPr>
          <w:rFonts w:ascii="Times New Roman" w:hAnsi="Times New Roman" w:cs="Times New Roman"/>
          <w:b/>
          <w:i/>
          <w:color w:val="000000" w:themeColor="text1"/>
          <w:sz w:val="24"/>
          <w:szCs w:val="24"/>
        </w:rPr>
        <w:t xml:space="preserve">Z. officinale </w:t>
      </w:r>
      <w:r w:rsidRPr="002F0AB9">
        <w:rPr>
          <w:rFonts w:ascii="Times New Roman" w:hAnsi="Times New Roman" w:cs="Times New Roman"/>
          <w:b/>
          <w:color w:val="000000" w:themeColor="text1"/>
          <w:sz w:val="24"/>
          <w:szCs w:val="24"/>
        </w:rPr>
        <w:t>on Bodyweight Changes of Albino Wistar Rats Fed High-Fat High-Sucrose Diet</w:t>
      </w:r>
    </w:p>
    <w:p w:rsidR="00C55AB8" w:rsidRDefault="00C55AB8" w:rsidP="00C55AB8">
      <w:pPr>
        <w:spacing w:after="0" w:line="240" w:lineRule="auto"/>
        <w:rPr>
          <w:rFonts w:ascii="Times New Roman" w:hAnsi="Times New Roman" w:cs="Times New Roman"/>
          <w:color w:val="000000" w:themeColor="text1"/>
          <w:sz w:val="24"/>
          <w:szCs w:val="24"/>
        </w:rPr>
      </w:pPr>
      <w:r w:rsidRPr="00982C46">
        <w:rPr>
          <w:rFonts w:ascii="Times New Roman" w:hAnsi="Times New Roman" w:cs="Times New Roman"/>
          <w:color w:val="000000" w:themeColor="text1"/>
          <w:sz w:val="24"/>
          <w:szCs w:val="24"/>
        </w:rPr>
        <w:t>The results are presented as mean ± standard deviation (n = 5); bars with different letter superscripts are significantly differe</w:t>
      </w:r>
      <w:r>
        <w:rPr>
          <w:rFonts w:ascii="Times New Roman" w:hAnsi="Times New Roman" w:cs="Times New Roman"/>
          <w:color w:val="000000" w:themeColor="text1"/>
          <w:sz w:val="24"/>
          <w:szCs w:val="24"/>
        </w:rPr>
        <w:t>nt (P&lt;0.05)</w:t>
      </w:r>
      <w:r w:rsidRPr="00982C46">
        <w:rPr>
          <w:rFonts w:ascii="Times New Roman" w:hAnsi="Times New Roman" w:cs="Times New Roman"/>
          <w:color w:val="000000" w:themeColor="text1"/>
          <w:sz w:val="24"/>
          <w:szCs w:val="24"/>
        </w:rPr>
        <w:t>.</w:t>
      </w:r>
    </w:p>
    <w:p w:rsidR="002F0AB9" w:rsidRDefault="002F0AB9" w:rsidP="00C55AB8">
      <w:pPr>
        <w:spacing w:after="0" w:line="240" w:lineRule="auto"/>
        <w:rPr>
          <w:rFonts w:ascii="Times New Roman" w:hAnsi="Times New Roman" w:cs="Times New Roman"/>
          <w:color w:val="000000" w:themeColor="text1"/>
          <w:sz w:val="24"/>
          <w:szCs w:val="24"/>
        </w:rPr>
      </w:pPr>
    </w:p>
    <w:p w:rsidR="002F0AB9" w:rsidRDefault="002F0AB9" w:rsidP="00C55AB8">
      <w:pPr>
        <w:spacing w:after="0" w:line="240" w:lineRule="auto"/>
        <w:rPr>
          <w:rFonts w:ascii="Times New Roman" w:hAnsi="Times New Roman" w:cs="Times New Roman"/>
          <w:color w:val="000000" w:themeColor="text1"/>
          <w:sz w:val="24"/>
          <w:szCs w:val="24"/>
        </w:rPr>
      </w:pPr>
    </w:p>
    <w:p w:rsidR="002F0AB9" w:rsidRDefault="002F0AB9" w:rsidP="00C55AB8">
      <w:pPr>
        <w:spacing w:after="0" w:line="240" w:lineRule="auto"/>
        <w:rPr>
          <w:rFonts w:ascii="Times New Roman" w:hAnsi="Times New Roman" w:cs="Times New Roman"/>
          <w:color w:val="000000" w:themeColor="text1"/>
          <w:sz w:val="24"/>
          <w:szCs w:val="24"/>
        </w:rPr>
      </w:pPr>
    </w:p>
    <w:p w:rsidR="002F0AB9" w:rsidRPr="00982C46" w:rsidRDefault="002F0AB9" w:rsidP="002F0AB9">
      <w:pPr>
        <w:spacing w:after="0" w:line="480" w:lineRule="auto"/>
        <w:jc w:val="both"/>
        <w:rPr>
          <w:rFonts w:ascii="Times New Roman" w:hAnsi="Times New Roman" w:cs="Times New Roman"/>
          <w:b/>
          <w:bCs/>
          <w:color w:val="000000" w:themeColor="text1"/>
          <w:sz w:val="24"/>
          <w:szCs w:val="24"/>
        </w:rPr>
      </w:pPr>
      <w:r w:rsidRPr="00982C46">
        <w:rPr>
          <w:rFonts w:ascii="Times New Roman" w:hAnsi="Times New Roman" w:cs="Times New Roman"/>
          <w:b/>
          <w:bCs/>
          <w:noProof/>
          <w:color w:val="000000" w:themeColor="text1"/>
          <w:sz w:val="24"/>
          <w:szCs w:val="24"/>
        </w:rPr>
        <w:lastRenderedPageBreak/>
        <w:drawing>
          <wp:inline distT="0" distB="0" distL="0" distR="0">
            <wp:extent cx="4595149" cy="3229336"/>
            <wp:effectExtent l="0" t="0" r="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F0AB9" w:rsidRPr="00982C46" w:rsidRDefault="002F0AB9" w:rsidP="002F0AB9">
      <w:pPr>
        <w:spacing w:after="0" w:line="240" w:lineRule="auto"/>
        <w:ind w:left="1134" w:hanging="1134"/>
        <w:jc w:val="both"/>
        <w:rPr>
          <w:rFonts w:ascii="Times New Roman" w:hAnsi="Times New Roman" w:cs="Times New Roman"/>
          <w:color w:val="000000" w:themeColor="text1"/>
          <w:sz w:val="24"/>
          <w:szCs w:val="24"/>
        </w:rPr>
      </w:pPr>
      <w:r w:rsidRPr="002F0AB9">
        <w:rPr>
          <w:rFonts w:ascii="Times New Roman" w:hAnsi="Times New Roman" w:cs="Times New Roman"/>
          <w:b/>
          <w:bCs/>
          <w:color w:val="000000" w:themeColor="text1"/>
          <w:sz w:val="24"/>
          <w:szCs w:val="24"/>
        </w:rPr>
        <w:t>Figure 2:</w:t>
      </w:r>
      <w:r w:rsidRPr="00982C46">
        <w:rPr>
          <w:rFonts w:ascii="Times New Roman" w:hAnsi="Times New Roman" w:cs="Times New Roman"/>
          <w:bCs/>
          <w:color w:val="000000" w:themeColor="text1"/>
          <w:sz w:val="24"/>
          <w:szCs w:val="24"/>
        </w:rPr>
        <w:t xml:space="preserve"> </w:t>
      </w:r>
      <w:r w:rsidRPr="002F0AB9">
        <w:rPr>
          <w:rFonts w:ascii="Times New Roman" w:hAnsi="Times New Roman" w:cs="Times New Roman"/>
          <w:b/>
          <w:color w:val="000000" w:themeColor="text1"/>
          <w:sz w:val="24"/>
          <w:szCs w:val="24"/>
        </w:rPr>
        <w:t xml:space="preserve">Effect of Ethanol Extract of Rhizomes of </w:t>
      </w:r>
      <w:r w:rsidRPr="002F0AB9">
        <w:rPr>
          <w:rFonts w:ascii="Times New Roman" w:hAnsi="Times New Roman" w:cs="Times New Roman"/>
          <w:b/>
          <w:i/>
          <w:color w:val="000000" w:themeColor="text1"/>
          <w:sz w:val="24"/>
          <w:szCs w:val="24"/>
        </w:rPr>
        <w:t>Z. officinale</w:t>
      </w:r>
      <w:r w:rsidRPr="002F0AB9">
        <w:rPr>
          <w:rFonts w:ascii="Times New Roman" w:hAnsi="Times New Roman" w:cs="Times New Roman"/>
          <w:b/>
          <w:color w:val="000000" w:themeColor="text1"/>
          <w:sz w:val="24"/>
          <w:szCs w:val="24"/>
        </w:rPr>
        <w:t xml:space="preserve"> on blood glucose concentration levels of Albino Wistar Rats fed High-fat High-sucrose Diet</w:t>
      </w:r>
      <w:r w:rsidRPr="00982C46">
        <w:rPr>
          <w:rFonts w:ascii="Times New Roman" w:hAnsi="Times New Roman" w:cs="Times New Roman"/>
          <w:color w:val="000000" w:themeColor="text1"/>
          <w:sz w:val="24"/>
          <w:szCs w:val="24"/>
        </w:rPr>
        <w:t>.</w:t>
      </w:r>
    </w:p>
    <w:p w:rsidR="002F0AB9" w:rsidRPr="00982C46" w:rsidRDefault="002F0AB9" w:rsidP="002F0AB9">
      <w:pPr>
        <w:spacing w:after="0" w:line="240" w:lineRule="auto"/>
        <w:jc w:val="both"/>
        <w:rPr>
          <w:rFonts w:ascii="Times New Roman" w:hAnsi="Times New Roman" w:cs="Times New Roman"/>
          <w:color w:val="000000" w:themeColor="text1"/>
          <w:sz w:val="24"/>
          <w:szCs w:val="24"/>
        </w:rPr>
      </w:pPr>
      <w:r w:rsidRPr="00982C46">
        <w:rPr>
          <w:rFonts w:ascii="Times New Roman" w:hAnsi="Times New Roman" w:cs="Times New Roman"/>
          <w:color w:val="000000" w:themeColor="text1"/>
          <w:sz w:val="24"/>
          <w:szCs w:val="24"/>
        </w:rPr>
        <w:t>The results are presented as mean ± standard deviation (n = 5); bars with different letter superscripts are significantly differe</w:t>
      </w:r>
      <w:r>
        <w:rPr>
          <w:rFonts w:ascii="Times New Roman" w:hAnsi="Times New Roman" w:cs="Times New Roman"/>
          <w:color w:val="000000" w:themeColor="text1"/>
          <w:sz w:val="24"/>
          <w:szCs w:val="24"/>
        </w:rPr>
        <w:t>nt (P&lt;0.05)</w:t>
      </w:r>
      <w:r w:rsidRPr="00982C46">
        <w:rPr>
          <w:rFonts w:ascii="Times New Roman" w:hAnsi="Times New Roman" w:cs="Times New Roman"/>
          <w:color w:val="000000" w:themeColor="text1"/>
          <w:sz w:val="24"/>
          <w:szCs w:val="24"/>
        </w:rPr>
        <w:t>.</w:t>
      </w:r>
    </w:p>
    <w:p w:rsidR="002F0AB9" w:rsidRDefault="002F0AB9" w:rsidP="00C55AB8">
      <w:pPr>
        <w:spacing w:after="0" w:line="240" w:lineRule="auto"/>
        <w:rPr>
          <w:rFonts w:ascii="Times New Roman" w:hAnsi="Times New Roman" w:cs="Times New Roman"/>
          <w:color w:val="000000" w:themeColor="text1"/>
          <w:sz w:val="24"/>
          <w:szCs w:val="24"/>
        </w:rPr>
      </w:pPr>
    </w:p>
    <w:p w:rsidR="002F0AB9" w:rsidRDefault="002F0AB9" w:rsidP="00C55AB8">
      <w:pPr>
        <w:spacing w:after="0" w:line="240" w:lineRule="auto"/>
        <w:rPr>
          <w:rFonts w:ascii="Times New Roman" w:hAnsi="Times New Roman" w:cs="Times New Roman"/>
          <w:color w:val="000000" w:themeColor="text1"/>
          <w:sz w:val="24"/>
          <w:szCs w:val="24"/>
        </w:rPr>
      </w:pPr>
    </w:p>
    <w:p w:rsidR="008A50DF" w:rsidRDefault="008A50DF" w:rsidP="00090D54">
      <w:pPr>
        <w:spacing w:after="0" w:line="240" w:lineRule="auto"/>
        <w:jc w:val="both"/>
        <w:rPr>
          <w:rFonts w:ascii="Times New Roman" w:hAnsi="Times New Roman" w:cs="Times New Roman"/>
          <w:color w:val="000000" w:themeColor="text1"/>
          <w:sz w:val="24"/>
          <w:szCs w:val="24"/>
        </w:rPr>
        <w:sectPr w:rsidR="008A50DF" w:rsidSect="00151D8B">
          <w:type w:val="continuous"/>
          <w:pgSz w:w="11906" w:h="16838"/>
          <w:pgMar w:top="1418" w:right="1134" w:bottom="1134" w:left="2268" w:header="709" w:footer="709" w:gutter="0"/>
          <w:cols w:space="708"/>
          <w:docGrid w:linePitch="360"/>
        </w:sectPr>
      </w:pPr>
    </w:p>
    <w:p w:rsidR="00090D54" w:rsidRPr="00982C46" w:rsidRDefault="00090D54" w:rsidP="00090D54">
      <w:pPr>
        <w:spacing w:after="0" w:line="240" w:lineRule="auto"/>
        <w:jc w:val="both"/>
        <w:rPr>
          <w:rFonts w:ascii="Times New Roman" w:hAnsi="Times New Roman" w:cs="Times New Roman"/>
          <w:color w:val="000000" w:themeColor="text1"/>
          <w:sz w:val="24"/>
          <w:szCs w:val="24"/>
        </w:rPr>
      </w:pPr>
      <w:r w:rsidRPr="00982C46">
        <w:rPr>
          <w:rFonts w:ascii="Times New Roman" w:hAnsi="Times New Roman" w:cs="Times New Roman"/>
          <w:color w:val="000000" w:themeColor="text1"/>
          <w:sz w:val="24"/>
          <w:szCs w:val="24"/>
        </w:rPr>
        <w:lastRenderedPageBreak/>
        <w:t>This study evaluated the effect</w:t>
      </w:r>
      <w:r>
        <w:rPr>
          <w:rFonts w:ascii="Times New Roman" w:hAnsi="Times New Roman" w:cs="Times New Roman"/>
          <w:color w:val="000000" w:themeColor="text1"/>
          <w:sz w:val="24"/>
          <w:szCs w:val="24"/>
        </w:rPr>
        <w:t>s of</w:t>
      </w:r>
      <w:r w:rsidRPr="00982C46">
        <w:rPr>
          <w:rFonts w:ascii="Times New Roman" w:hAnsi="Times New Roman" w:cs="Times New Roman"/>
          <w:color w:val="000000" w:themeColor="text1"/>
          <w:sz w:val="24"/>
          <w:szCs w:val="24"/>
        </w:rPr>
        <w:t xml:space="preserve"> ethanol extract of the rhizomes of </w:t>
      </w:r>
      <w:r w:rsidRPr="00982C46">
        <w:rPr>
          <w:rFonts w:ascii="Times New Roman" w:hAnsi="Times New Roman" w:cs="Times New Roman"/>
          <w:i/>
          <w:color w:val="000000" w:themeColor="text1"/>
          <w:sz w:val="24"/>
          <w:szCs w:val="24"/>
        </w:rPr>
        <w:t>Z. officinale</w:t>
      </w:r>
      <w:r w:rsidRPr="00982C46">
        <w:rPr>
          <w:rFonts w:ascii="Times New Roman" w:hAnsi="Times New Roman" w:cs="Times New Roman"/>
          <w:color w:val="000000" w:themeColor="text1"/>
          <w:sz w:val="24"/>
          <w:szCs w:val="24"/>
        </w:rPr>
        <w:t xml:space="preserve"> on some metabolic syndrome indices on albino</w:t>
      </w:r>
      <w:r>
        <w:rPr>
          <w:rFonts w:ascii="Times New Roman" w:hAnsi="Times New Roman" w:cs="Times New Roman"/>
          <w:color w:val="000000" w:themeColor="text1"/>
          <w:sz w:val="24"/>
          <w:szCs w:val="24"/>
        </w:rPr>
        <w:t xml:space="preserve"> wistar</w:t>
      </w:r>
      <w:r w:rsidRPr="00982C46">
        <w:rPr>
          <w:rFonts w:ascii="Times New Roman" w:hAnsi="Times New Roman" w:cs="Times New Roman"/>
          <w:color w:val="000000" w:themeColor="text1"/>
          <w:sz w:val="24"/>
          <w:szCs w:val="24"/>
        </w:rPr>
        <w:t xml:space="preserve"> rats fed high-fat high-sucrose diet. </w:t>
      </w:r>
      <w:r>
        <w:rPr>
          <w:rFonts w:ascii="Times New Roman" w:hAnsi="Times New Roman" w:cs="Times New Roman"/>
          <w:color w:val="000000" w:themeColor="text1"/>
          <w:sz w:val="24"/>
          <w:szCs w:val="24"/>
        </w:rPr>
        <w:t>Metabolic syndrome (</w:t>
      </w:r>
      <w:r w:rsidRPr="00982C46">
        <w:rPr>
          <w:rFonts w:ascii="Times New Roman" w:hAnsi="Times New Roman" w:cs="Times New Roman"/>
          <w:color w:val="000000" w:themeColor="text1"/>
          <w:sz w:val="24"/>
          <w:szCs w:val="24"/>
        </w:rPr>
        <w:t>MetS</w:t>
      </w:r>
      <w:r>
        <w:rPr>
          <w:rFonts w:ascii="Times New Roman" w:hAnsi="Times New Roman" w:cs="Times New Roman"/>
          <w:color w:val="000000" w:themeColor="text1"/>
          <w:sz w:val="24"/>
          <w:szCs w:val="24"/>
        </w:rPr>
        <w:t>)</w:t>
      </w:r>
      <w:r w:rsidRPr="00982C46">
        <w:rPr>
          <w:rFonts w:ascii="Times New Roman" w:hAnsi="Times New Roman" w:cs="Times New Roman"/>
          <w:color w:val="000000" w:themeColor="text1"/>
          <w:sz w:val="24"/>
          <w:szCs w:val="24"/>
        </w:rPr>
        <w:t xml:space="preserve"> is a rang</w:t>
      </w:r>
      <w:r>
        <w:rPr>
          <w:rFonts w:ascii="Times New Roman" w:hAnsi="Times New Roman" w:cs="Times New Roman"/>
          <w:color w:val="000000" w:themeColor="text1"/>
          <w:sz w:val="24"/>
          <w:szCs w:val="24"/>
        </w:rPr>
        <w:t>e of cardiovascular risk factors</w:t>
      </w:r>
      <w:r w:rsidRPr="00982C46">
        <w:rPr>
          <w:rFonts w:ascii="Times New Roman" w:hAnsi="Times New Roman" w:cs="Times New Roman"/>
          <w:color w:val="000000" w:themeColor="text1"/>
          <w:sz w:val="24"/>
          <w:szCs w:val="24"/>
        </w:rPr>
        <w:t xml:space="preserve"> increasing the development of </w:t>
      </w:r>
      <w:r>
        <w:rPr>
          <w:rFonts w:ascii="Times New Roman" w:hAnsi="Times New Roman" w:cs="Times New Roman"/>
          <w:color w:val="000000" w:themeColor="text1"/>
          <w:sz w:val="24"/>
          <w:szCs w:val="24"/>
        </w:rPr>
        <w:t xml:space="preserve">type 2 </w:t>
      </w:r>
      <w:r w:rsidRPr="00982C46">
        <w:rPr>
          <w:rFonts w:ascii="Times New Roman" w:hAnsi="Times New Roman" w:cs="Times New Roman"/>
          <w:color w:val="000000" w:themeColor="text1"/>
          <w:sz w:val="24"/>
          <w:szCs w:val="24"/>
        </w:rPr>
        <w:t>diabetes</w:t>
      </w:r>
      <w:r>
        <w:rPr>
          <w:rFonts w:ascii="Times New Roman" w:hAnsi="Times New Roman" w:cs="Times New Roman"/>
          <w:color w:val="000000" w:themeColor="text1"/>
          <w:sz w:val="24"/>
          <w:szCs w:val="24"/>
        </w:rPr>
        <w:t xml:space="preserve"> mellitus</w:t>
      </w:r>
      <w:r w:rsidRPr="00982C46">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 xml:space="preserve">cardiovascular diseases. </w:t>
      </w:r>
      <w:r w:rsidRPr="00982C46">
        <w:rPr>
          <w:rFonts w:ascii="Times New Roman" w:hAnsi="Times New Roman" w:cs="Times New Roman"/>
          <w:i/>
          <w:color w:val="000000" w:themeColor="text1"/>
          <w:sz w:val="24"/>
          <w:szCs w:val="24"/>
        </w:rPr>
        <w:t>Z. officinale</w:t>
      </w:r>
      <w:r w:rsidRPr="00982C46">
        <w:rPr>
          <w:rFonts w:ascii="Times New Roman" w:hAnsi="Times New Roman" w:cs="Times New Roman"/>
          <w:color w:val="000000" w:themeColor="text1"/>
          <w:sz w:val="24"/>
          <w:szCs w:val="24"/>
        </w:rPr>
        <w:t xml:space="preserve"> commonly known as ‘ginger’ has its origin traced to Asia. It has a lot of medicinal uses as far as herbal medicine is concerned. It has bee</w:t>
      </w:r>
      <w:r w:rsidR="00701846">
        <w:rPr>
          <w:rFonts w:ascii="Times New Roman" w:hAnsi="Times New Roman" w:cs="Times New Roman"/>
          <w:color w:val="000000" w:themeColor="text1"/>
          <w:sz w:val="24"/>
          <w:szCs w:val="24"/>
        </w:rPr>
        <w:t xml:space="preserve">n proven to have anticovulsant, </w:t>
      </w:r>
      <w:r w:rsidRPr="00982C46">
        <w:rPr>
          <w:rFonts w:ascii="Times New Roman" w:hAnsi="Times New Roman" w:cs="Times New Roman"/>
          <w:color w:val="000000" w:themeColor="text1"/>
          <w:sz w:val="24"/>
          <w:szCs w:val="24"/>
        </w:rPr>
        <w:t>antidiuretic, antiinflammatory, diuretic, antifungal, antihypertensive, antispasmodic, antitumor, and anticancer</w:t>
      </w:r>
      <w:r>
        <w:rPr>
          <w:rFonts w:ascii="Times New Roman" w:hAnsi="Times New Roman" w:cs="Times New Roman"/>
          <w:color w:val="000000" w:themeColor="text1"/>
          <w:sz w:val="24"/>
          <w:szCs w:val="24"/>
        </w:rPr>
        <w:t xml:space="preserve"> effects</w:t>
      </w:r>
      <w:r w:rsidRPr="00982C46">
        <w:rPr>
          <w:rFonts w:ascii="Times New Roman" w:hAnsi="Times New Roman" w:cs="Times New Roman"/>
          <w:color w:val="000000" w:themeColor="text1"/>
          <w:sz w:val="24"/>
          <w:szCs w:val="24"/>
        </w:rPr>
        <w:t xml:space="preserve"> (Agrawal </w:t>
      </w:r>
      <w:r w:rsidRPr="00982C46">
        <w:rPr>
          <w:rFonts w:ascii="Times New Roman" w:hAnsi="Times New Roman" w:cs="Times New Roman"/>
          <w:i/>
          <w:color w:val="000000" w:themeColor="text1"/>
          <w:sz w:val="24"/>
          <w:szCs w:val="24"/>
        </w:rPr>
        <w:t xml:space="preserve">et al., </w:t>
      </w:r>
      <w:r w:rsidRPr="00982C46">
        <w:rPr>
          <w:rFonts w:ascii="Times New Roman" w:hAnsi="Times New Roman" w:cs="Times New Roman"/>
          <w:color w:val="000000" w:themeColor="text1"/>
          <w:sz w:val="24"/>
          <w:szCs w:val="24"/>
        </w:rPr>
        <w:t>2021).</w:t>
      </w:r>
    </w:p>
    <w:p w:rsidR="00090D54" w:rsidRPr="00982C46" w:rsidRDefault="00090D54" w:rsidP="00090D54">
      <w:pPr>
        <w:spacing w:after="0" w:line="240" w:lineRule="auto"/>
        <w:jc w:val="both"/>
        <w:rPr>
          <w:rFonts w:ascii="Times New Roman" w:hAnsi="Times New Roman" w:cs="Times New Roman"/>
          <w:color w:val="000000" w:themeColor="text1"/>
          <w:sz w:val="24"/>
          <w:szCs w:val="24"/>
        </w:rPr>
      </w:pPr>
      <w:r w:rsidRPr="00982C46">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results of the effect of ethanol extract of rhizome of </w:t>
      </w:r>
      <w:r>
        <w:rPr>
          <w:rFonts w:ascii="Times New Roman" w:hAnsi="Times New Roman" w:cs="Times New Roman"/>
          <w:i/>
          <w:color w:val="000000" w:themeColor="text1"/>
          <w:sz w:val="24"/>
          <w:szCs w:val="24"/>
        </w:rPr>
        <w:t xml:space="preserve">Z. officinale </w:t>
      </w:r>
      <w:r>
        <w:rPr>
          <w:rFonts w:ascii="Times New Roman" w:hAnsi="Times New Roman" w:cs="Times New Roman"/>
          <w:color w:val="000000" w:themeColor="text1"/>
          <w:sz w:val="24"/>
          <w:szCs w:val="24"/>
        </w:rPr>
        <w:t>on body weight (Figure 1) shows that the</w:t>
      </w:r>
      <w:r w:rsidRPr="00982C46">
        <w:rPr>
          <w:rFonts w:ascii="Times New Roman" w:hAnsi="Times New Roman" w:cs="Times New Roman"/>
          <w:color w:val="000000" w:themeColor="text1"/>
          <w:sz w:val="24"/>
          <w:szCs w:val="24"/>
        </w:rPr>
        <w:t xml:space="preserve"> groups co-treated with metformin and the</w:t>
      </w:r>
      <w:r>
        <w:rPr>
          <w:rFonts w:ascii="Times New Roman" w:hAnsi="Times New Roman" w:cs="Times New Roman"/>
          <w:color w:val="000000" w:themeColor="text1"/>
          <w:sz w:val="24"/>
          <w:szCs w:val="24"/>
        </w:rPr>
        <w:t xml:space="preserve"> extract had significantly lower</w:t>
      </w:r>
      <w:r w:rsidRPr="00982C46">
        <w:rPr>
          <w:rFonts w:ascii="Times New Roman" w:hAnsi="Times New Roman" w:cs="Times New Roman"/>
          <w:color w:val="000000" w:themeColor="text1"/>
          <w:sz w:val="24"/>
          <w:szCs w:val="24"/>
        </w:rPr>
        <w:t>ed body weight gain when compared with the negative control</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w:t>
      </w:r>
      <w:r w:rsidRPr="00982C46">
        <w:rPr>
          <w:rFonts w:ascii="Times New Roman" w:eastAsia="Times New Roman" w:hAnsi="Times New Roman" w:cs="Times New Roman"/>
          <w:color w:val="000000" w:themeColor="text1"/>
          <w:sz w:val="24"/>
          <w:szCs w:val="24"/>
        </w:rPr>
        <w:t>etformin</w:t>
      </w:r>
      <w:r>
        <w:rPr>
          <w:rFonts w:ascii="Times New Roman" w:eastAsia="Times New Roman" w:hAnsi="Times New Roman" w:cs="Times New Roman"/>
          <w:color w:val="000000" w:themeColor="text1"/>
          <w:sz w:val="24"/>
          <w:szCs w:val="24"/>
        </w:rPr>
        <w:t xml:space="preserve"> is </w:t>
      </w:r>
      <w:r>
        <w:rPr>
          <w:rFonts w:ascii="Times New Roman" w:eastAsia="Times New Roman" w:hAnsi="Times New Roman" w:cs="Times New Roman"/>
          <w:color w:val="000000" w:themeColor="text1"/>
          <w:sz w:val="24"/>
          <w:szCs w:val="24"/>
        </w:rPr>
        <w:lastRenderedPageBreak/>
        <w:t>known to act</w:t>
      </w:r>
      <w:r w:rsidRPr="00982C46">
        <w:rPr>
          <w:rFonts w:ascii="Times New Roman" w:eastAsia="Times New Roman" w:hAnsi="Times New Roman" w:cs="Times New Roman"/>
          <w:color w:val="000000" w:themeColor="text1"/>
          <w:sz w:val="24"/>
          <w:szCs w:val="24"/>
        </w:rPr>
        <w:t xml:space="preserve"> on the hypothalamus, leading to decreased neuropeptide Y and</w:t>
      </w:r>
      <w:r>
        <w:rPr>
          <w:rFonts w:ascii="Times New Roman" w:eastAsia="Times New Roman" w:hAnsi="Times New Roman" w:cs="Times New Roman"/>
          <w:color w:val="000000" w:themeColor="text1"/>
          <w:sz w:val="24"/>
          <w:szCs w:val="24"/>
        </w:rPr>
        <w:t xml:space="preserve"> increased pro-opiomelanocortin (Sarda </w:t>
      </w:r>
      <w:r>
        <w:rPr>
          <w:rFonts w:ascii="Times New Roman" w:eastAsia="Times New Roman" w:hAnsi="Times New Roman" w:cs="Times New Roman"/>
          <w:i/>
          <w:color w:val="000000" w:themeColor="text1"/>
          <w:sz w:val="24"/>
          <w:szCs w:val="24"/>
        </w:rPr>
        <w:t xml:space="preserve">et al., </w:t>
      </w:r>
      <w:r>
        <w:rPr>
          <w:rFonts w:ascii="Times New Roman" w:eastAsia="Times New Roman" w:hAnsi="Times New Roman" w:cs="Times New Roman"/>
          <w:color w:val="000000" w:themeColor="text1"/>
          <w:sz w:val="24"/>
          <w:szCs w:val="24"/>
        </w:rPr>
        <w:t>2017).</w:t>
      </w:r>
      <w:r w:rsidRPr="00982C46">
        <w:rPr>
          <w:rFonts w:ascii="Times New Roman" w:eastAsia="Times New Roman" w:hAnsi="Times New Roman" w:cs="Times New Roman"/>
          <w:color w:val="000000" w:themeColor="text1"/>
          <w:sz w:val="24"/>
          <w:szCs w:val="24"/>
        </w:rPr>
        <w:t xml:space="preserve"> Metformin can also reduce food intake by ameliorating the leptin and insulin sensitivity</w:t>
      </w:r>
      <w:r>
        <w:rPr>
          <w:rFonts w:ascii="Times New Roman" w:eastAsia="Times New Roman" w:hAnsi="Times New Roman" w:cs="Times New Roman"/>
          <w:color w:val="000000" w:themeColor="text1"/>
          <w:sz w:val="24"/>
          <w:szCs w:val="24"/>
        </w:rPr>
        <w:t xml:space="preserve"> (Coll </w:t>
      </w:r>
      <w:r>
        <w:rPr>
          <w:rFonts w:ascii="Times New Roman" w:eastAsia="Times New Roman" w:hAnsi="Times New Roman" w:cs="Times New Roman"/>
          <w:i/>
          <w:color w:val="000000" w:themeColor="text1"/>
          <w:sz w:val="24"/>
          <w:szCs w:val="24"/>
        </w:rPr>
        <w:t xml:space="preserve">et al., </w:t>
      </w:r>
      <w:r>
        <w:rPr>
          <w:rFonts w:ascii="Times New Roman" w:eastAsia="Times New Roman" w:hAnsi="Times New Roman" w:cs="Times New Roman"/>
          <w:color w:val="000000" w:themeColor="text1"/>
          <w:sz w:val="24"/>
          <w:szCs w:val="24"/>
        </w:rPr>
        <w:t>2020)</w:t>
      </w:r>
      <w:r w:rsidRPr="00982C4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 low body weight of animals on the groups consuming HFHS diet and metformin maybe due the effect of metformin on the body. The </w:t>
      </w:r>
      <w:r w:rsidRPr="00982C46">
        <w:rPr>
          <w:rFonts w:ascii="Times New Roman" w:hAnsi="Times New Roman" w:cs="Times New Roman"/>
          <w:color w:val="000000" w:themeColor="text1"/>
          <w:sz w:val="24"/>
          <w:szCs w:val="24"/>
        </w:rPr>
        <w:t>combined effects of various phytochemicals</w:t>
      </w:r>
      <w:r>
        <w:rPr>
          <w:rFonts w:ascii="Times New Roman" w:hAnsi="Times New Roman" w:cs="Times New Roman"/>
          <w:color w:val="000000" w:themeColor="text1"/>
          <w:sz w:val="24"/>
          <w:szCs w:val="24"/>
        </w:rPr>
        <w:t xml:space="preserve"> </w:t>
      </w:r>
      <w:r w:rsidRPr="00982C46">
        <w:rPr>
          <w:rFonts w:ascii="Times New Roman" w:hAnsi="Times New Roman" w:cs="Times New Roman"/>
          <w:color w:val="000000" w:themeColor="text1"/>
          <w:sz w:val="24"/>
          <w:szCs w:val="24"/>
        </w:rPr>
        <w:t xml:space="preserve">such as flavonoids and phenolics in the extract could be responsible for lowering the </w:t>
      </w:r>
      <w:r>
        <w:rPr>
          <w:rFonts w:ascii="Times New Roman" w:hAnsi="Times New Roman" w:cs="Times New Roman"/>
          <w:color w:val="000000" w:themeColor="text1"/>
          <w:sz w:val="24"/>
          <w:szCs w:val="24"/>
        </w:rPr>
        <w:t>body weight</w:t>
      </w:r>
      <w:r w:rsidRPr="00982C46">
        <w:rPr>
          <w:rFonts w:ascii="Times New Roman" w:hAnsi="Times New Roman" w:cs="Times New Roman"/>
          <w:color w:val="000000" w:themeColor="text1"/>
          <w:sz w:val="24"/>
          <w:szCs w:val="24"/>
        </w:rPr>
        <w:t xml:space="preserve"> in the groups treated with graded doses of the extract. HF</w:t>
      </w:r>
      <w:r>
        <w:rPr>
          <w:rFonts w:ascii="Times New Roman" w:hAnsi="Times New Roman" w:cs="Times New Roman"/>
          <w:color w:val="000000" w:themeColor="text1"/>
          <w:sz w:val="24"/>
          <w:szCs w:val="24"/>
        </w:rPr>
        <w:t>HS diet used is a model for</w:t>
      </w:r>
      <w:r w:rsidRPr="00982C46">
        <w:rPr>
          <w:rFonts w:ascii="Times New Roman" w:hAnsi="Times New Roman" w:cs="Times New Roman"/>
          <w:color w:val="000000" w:themeColor="text1"/>
          <w:sz w:val="24"/>
          <w:szCs w:val="24"/>
        </w:rPr>
        <w:t xml:space="preserve"> induction of MetS in animal model that mimics human feature of the disease</w:t>
      </w:r>
      <w:r>
        <w:rPr>
          <w:rFonts w:ascii="Times New Roman" w:hAnsi="Times New Roman" w:cs="Times New Roman"/>
          <w:color w:val="000000" w:themeColor="text1"/>
          <w:sz w:val="24"/>
          <w:szCs w:val="24"/>
        </w:rPr>
        <w:t xml:space="preserve"> (Sharma and Shukla, 2016)</w:t>
      </w:r>
      <w:r w:rsidRPr="00982C46">
        <w:rPr>
          <w:rFonts w:ascii="Times New Roman" w:hAnsi="Times New Roman" w:cs="Times New Roman"/>
          <w:color w:val="000000" w:themeColor="text1"/>
          <w:sz w:val="24"/>
          <w:szCs w:val="24"/>
        </w:rPr>
        <w:t xml:space="preserve">. This diet leads to increase body weight, dyslipidemia and other features of MetS </w:t>
      </w:r>
      <w:r>
        <w:rPr>
          <w:rFonts w:ascii="Times New Roman" w:hAnsi="Times New Roman" w:cs="Times New Roman"/>
          <w:color w:val="000000" w:themeColor="text1"/>
          <w:sz w:val="24"/>
          <w:szCs w:val="24"/>
        </w:rPr>
        <w:t xml:space="preserve">as demonstrated in this study. </w:t>
      </w:r>
      <w:r w:rsidRPr="00982C46">
        <w:rPr>
          <w:rFonts w:ascii="Times New Roman" w:hAnsi="Times New Roman" w:cs="Times New Roman"/>
          <w:color w:val="000000" w:themeColor="text1"/>
          <w:sz w:val="24"/>
          <w:szCs w:val="24"/>
        </w:rPr>
        <w:t>The incre</w:t>
      </w:r>
      <w:r>
        <w:rPr>
          <w:rFonts w:ascii="Times New Roman" w:hAnsi="Times New Roman" w:cs="Times New Roman"/>
          <w:color w:val="000000" w:themeColor="text1"/>
          <w:sz w:val="24"/>
          <w:szCs w:val="24"/>
        </w:rPr>
        <w:t>ase in body weight is associated with</w:t>
      </w:r>
      <w:r w:rsidRPr="00982C46">
        <w:rPr>
          <w:rFonts w:ascii="Times New Roman" w:hAnsi="Times New Roman" w:cs="Times New Roman"/>
          <w:color w:val="000000" w:themeColor="text1"/>
          <w:sz w:val="24"/>
          <w:szCs w:val="24"/>
        </w:rPr>
        <w:t xml:space="preserve"> increment of </w:t>
      </w:r>
      <w:r>
        <w:rPr>
          <w:rFonts w:ascii="Times New Roman" w:hAnsi="Times New Roman" w:cs="Times New Roman"/>
          <w:color w:val="000000" w:themeColor="text1"/>
          <w:sz w:val="24"/>
          <w:szCs w:val="24"/>
        </w:rPr>
        <w:t xml:space="preserve">calorie intake which causes </w:t>
      </w:r>
      <w:r w:rsidRPr="00982C46">
        <w:rPr>
          <w:rFonts w:ascii="Times New Roman" w:hAnsi="Times New Roman" w:cs="Times New Roman"/>
          <w:color w:val="000000" w:themeColor="text1"/>
          <w:sz w:val="24"/>
          <w:szCs w:val="24"/>
        </w:rPr>
        <w:t>excessive energy to be stored as triglyceride (TG)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 xml:space="preserve">(Falz-Hassan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2021)</w:t>
      </w:r>
      <w:r w:rsidRPr="00982C46">
        <w:rPr>
          <w:rFonts w:ascii="Times New Roman" w:hAnsi="Times New Roman" w:cs="Times New Roman"/>
          <w:color w:val="000000" w:themeColor="text1"/>
          <w:sz w:val="24"/>
          <w:szCs w:val="24"/>
        </w:rPr>
        <w:t>. It is then stored in the adipose tissue and acts as an energy reservoir</w:t>
      </w:r>
      <w:r>
        <w:rPr>
          <w:rFonts w:ascii="Times New Roman" w:hAnsi="Times New Roman" w:cs="Times New Roman"/>
          <w:color w:val="000000" w:themeColor="text1"/>
          <w:sz w:val="24"/>
          <w:szCs w:val="24"/>
        </w:rPr>
        <w:t xml:space="preserve"> leading to accumulation of abdominal adipose fats </w:t>
      </w:r>
      <w:r w:rsidRPr="00982C46">
        <w:rPr>
          <w:rFonts w:ascii="Times New Roman" w:hAnsi="Times New Roman" w:cs="Times New Roman"/>
          <w:color w:val="000000" w:themeColor="text1"/>
          <w:sz w:val="24"/>
          <w:szCs w:val="24"/>
        </w:rPr>
        <w:t xml:space="preserve">(Al-min </w:t>
      </w:r>
      <w:r w:rsidRPr="00982C46">
        <w:rPr>
          <w:rFonts w:ascii="Times New Roman" w:hAnsi="Times New Roman" w:cs="Times New Roman"/>
          <w:i/>
          <w:color w:val="000000" w:themeColor="text1"/>
          <w:sz w:val="24"/>
          <w:szCs w:val="24"/>
        </w:rPr>
        <w:t>et al.</w:t>
      </w:r>
      <w:r w:rsidRPr="00982C46">
        <w:rPr>
          <w:rFonts w:ascii="Times New Roman" w:hAnsi="Times New Roman" w:cs="Times New Roman"/>
          <w:color w:val="000000" w:themeColor="text1"/>
          <w:sz w:val="24"/>
          <w:szCs w:val="24"/>
        </w:rPr>
        <w:t>, 2016</w:t>
      </w:r>
      <w:r>
        <w:rPr>
          <w:rFonts w:ascii="Times New Roman" w:hAnsi="Times New Roman" w:cs="Times New Roman"/>
          <w:color w:val="000000" w:themeColor="text1"/>
          <w:sz w:val="24"/>
          <w:szCs w:val="24"/>
        </w:rPr>
        <w:t>)</w:t>
      </w:r>
      <w:r w:rsidRPr="00982C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HFHS diet, </w:t>
      </w:r>
      <w:r w:rsidRPr="00982C46">
        <w:rPr>
          <w:rFonts w:ascii="Times New Roman" w:hAnsi="Times New Roman" w:cs="Times New Roman"/>
          <w:color w:val="000000" w:themeColor="text1"/>
          <w:sz w:val="24"/>
          <w:szCs w:val="24"/>
        </w:rPr>
        <w:t>sucrose</w:t>
      </w:r>
      <w:r>
        <w:rPr>
          <w:rFonts w:ascii="Times New Roman" w:hAnsi="Times New Roman" w:cs="Times New Roman"/>
          <w:color w:val="000000" w:themeColor="text1"/>
          <w:sz w:val="24"/>
          <w:szCs w:val="24"/>
        </w:rPr>
        <w:t xml:space="preserve"> increases</w:t>
      </w:r>
      <w:r w:rsidRPr="00982C46">
        <w:rPr>
          <w:rFonts w:ascii="Times New Roman" w:hAnsi="Times New Roman" w:cs="Times New Roman"/>
          <w:color w:val="000000" w:themeColor="text1"/>
          <w:sz w:val="24"/>
          <w:szCs w:val="24"/>
        </w:rPr>
        <w:t xml:space="preserve"> via its ability to stimulate hunger, block</w:t>
      </w:r>
      <w:r>
        <w:rPr>
          <w:rFonts w:ascii="Times New Roman" w:hAnsi="Times New Roman" w:cs="Times New Roman"/>
          <w:color w:val="000000" w:themeColor="text1"/>
          <w:sz w:val="24"/>
          <w:szCs w:val="24"/>
        </w:rPr>
        <w:t>ing satiety responses and reducting</w:t>
      </w:r>
      <w:r w:rsidRPr="00982C46">
        <w:rPr>
          <w:rFonts w:ascii="Times New Roman" w:hAnsi="Times New Roman" w:cs="Times New Roman"/>
          <w:color w:val="000000" w:themeColor="text1"/>
          <w:sz w:val="24"/>
          <w:szCs w:val="24"/>
        </w:rPr>
        <w:t xml:space="preserve"> resting energy expenditure</w:t>
      </w:r>
      <w:r>
        <w:rPr>
          <w:rFonts w:ascii="Times New Roman" w:hAnsi="Times New Roman" w:cs="Times New Roman"/>
          <w:color w:val="000000" w:themeColor="text1"/>
          <w:sz w:val="24"/>
          <w:szCs w:val="24"/>
        </w:rPr>
        <w:t xml:space="preserve"> as</w:t>
      </w:r>
      <w:r w:rsidRPr="00982C46">
        <w:rPr>
          <w:rFonts w:ascii="Times New Roman" w:hAnsi="Times New Roman" w:cs="Times New Roman"/>
          <w:color w:val="000000" w:themeColor="text1"/>
          <w:sz w:val="24"/>
          <w:szCs w:val="24"/>
        </w:rPr>
        <w:t xml:space="preserve"> in overweight and obese subjects</w:t>
      </w:r>
      <w:r>
        <w:rPr>
          <w:rFonts w:ascii="Times New Roman" w:hAnsi="Times New Roman" w:cs="Times New Roman"/>
          <w:color w:val="000000" w:themeColor="text1"/>
          <w:sz w:val="24"/>
          <w:szCs w:val="24"/>
        </w:rPr>
        <w:t xml:space="preserve"> (Cusi and Defronzo, 2018). W</w:t>
      </w:r>
      <w:r w:rsidRPr="00982C46">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ight gain observed in the group fed HFHS diet only</w:t>
      </w:r>
      <w:r w:rsidRPr="00982C46">
        <w:rPr>
          <w:rFonts w:ascii="Times New Roman" w:hAnsi="Times New Roman" w:cs="Times New Roman"/>
          <w:color w:val="000000" w:themeColor="text1"/>
          <w:sz w:val="24"/>
          <w:szCs w:val="24"/>
        </w:rPr>
        <w:t xml:space="preserve"> was driven primarily by increased energy intake from fat and reduced metabolism rate as a consequence of high fructose from sucrose intake induced leptin resistance in rats (Kuate </w:t>
      </w:r>
      <w:r w:rsidRPr="00982C46">
        <w:rPr>
          <w:rFonts w:ascii="Times New Roman" w:hAnsi="Times New Roman" w:cs="Times New Roman"/>
          <w:i/>
          <w:color w:val="000000" w:themeColor="text1"/>
          <w:sz w:val="24"/>
          <w:szCs w:val="24"/>
        </w:rPr>
        <w:t xml:space="preserve">et al., </w:t>
      </w:r>
      <w:r w:rsidRPr="00982C46">
        <w:rPr>
          <w:rFonts w:ascii="Times New Roman" w:hAnsi="Times New Roman" w:cs="Times New Roman"/>
          <w:color w:val="000000" w:themeColor="text1"/>
          <w:sz w:val="24"/>
          <w:szCs w:val="24"/>
        </w:rPr>
        <w:t>2015)</w:t>
      </w:r>
      <w:r>
        <w:rPr>
          <w:rFonts w:ascii="Times New Roman" w:hAnsi="Times New Roman" w:cs="Times New Roman"/>
          <w:color w:val="000000" w:themeColor="text1"/>
          <w:sz w:val="24"/>
          <w:szCs w:val="24"/>
        </w:rPr>
        <w:t>, as well as induction</w:t>
      </w:r>
      <w:r w:rsidRPr="00982C46">
        <w:rPr>
          <w:rFonts w:ascii="Times New Roman" w:hAnsi="Times New Roman" w:cs="Times New Roman"/>
          <w:color w:val="000000" w:themeColor="text1"/>
          <w:sz w:val="24"/>
          <w:szCs w:val="24"/>
        </w:rPr>
        <w:t xml:space="preserve"> hyperinsulinemia, state which increases the accumulation of fat by activation of lipoprotein lipase of adipocytes (Goossens, 2017).</w:t>
      </w:r>
      <w:r>
        <w:rPr>
          <w:rFonts w:ascii="Times New Roman" w:hAnsi="Times New Roman" w:cs="Times New Roman"/>
          <w:color w:val="000000" w:themeColor="text1"/>
          <w:sz w:val="24"/>
          <w:szCs w:val="24"/>
        </w:rPr>
        <w:t xml:space="preserve"> </w:t>
      </w:r>
      <w:r w:rsidRPr="00982C46">
        <w:rPr>
          <w:rFonts w:ascii="Times New Roman" w:hAnsi="Times New Roman" w:cs="Times New Roman"/>
          <w:i/>
          <w:color w:val="000000" w:themeColor="text1"/>
          <w:sz w:val="24"/>
          <w:szCs w:val="24"/>
        </w:rPr>
        <w:t xml:space="preserve">Z. officinale </w:t>
      </w:r>
      <w:r w:rsidRPr="00982C46">
        <w:rPr>
          <w:rFonts w:ascii="Times New Roman" w:hAnsi="Times New Roman" w:cs="Times New Roman"/>
          <w:color w:val="000000" w:themeColor="text1"/>
          <w:sz w:val="24"/>
          <w:szCs w:val="24"/>
        </w:rPr>
        <w:t>is a food fiber and many studies revealed that consumption of dietary fibers is associated to a reduction of body weight (Delzenne and Cani, 2015)</w:t>
      </w:r>
      <w:r>
        <w:rPr>
          <w:rFonts w:ascii="Times New Roman" w:hAnsi="Times New Roman" w:cs="Times New Roman"/>
          <w:color w:val="000000" w:themeColor="text1"/>
          <w:sz w:val="24"/>
          <w:szCs w:val="24"/>
        </w:rPr>
        <w:t>; by</w:t>
      </w:r>
      <w:r w:rsidRPr="00982C46">
        <w:rPr>
          <w:rFonts w:ascii="Times New Roman" w:hAnsi="Times New Roman" w:cs="Times New Roman"/>
          <w:color w:val="000000" w:themeColor="text1"/>
          <w:sz w:val="24"/>
          <w:szCs w:val="24"/>
        </w:rPr>
        <w:t xml:space="preserve"> affect</w:t>
      </w:r>
      <w:r>
        <w:rPr>
          <w:rFonts w:ascii="Times New Roman" w:hAnsi="Times New Roman" w:cs="Times New Roman"/>
          <w:color w:val="000000" w:themeColor="text1"/>
          <w:sz w:val="24"/>
          <w:szCs w:val="24"/>
        </w:rPr>
        <w:t>ing</w:t>
      </w:r>
      <w:r w:rsidRPr="00982C46">
        <w:rPr>
          <w:rFonts w:ascii="Times New Roman" w:hAnsi="Times New Roman" w:cs="Times New Roman"/>
          <w:color w:val="000000" w:themeColor="text1"/>
          <w:sz w:val="24"/>
          <w:szCs w:val="24"/>
        </w:rPr>
        <w:t xml:space="preserve"> satiety which results in the reduction of dietary intake. These results corroborate those obtained on </w:t>
      </w:r>
      <w:r w:rsidRPr="00982C46">
        <w:rPr>
          <w:rFonts w:ascii="Times New Roman" w:hAnsi="Times New Roman" w:cs="Times New Roman"/>
          <w:i/>
          <w:color w:val="000000" w:themeColor="text1"/>
          <w:sz w:val="24"/>
          <w:szCs w:val="24"/>
        </w:rPr>
        <w:t>Irvingiagabonensis</w:t>
      </w:r>
      <w:r w:rsidRPr="00982C46">
        <w:rPr>
          <w:rFonts w:ascii="Times New Roman" w:hAnsi="Times New Roman" w:cs="Times New Roman"/>
          <w:color w:val="000000" w:themeColor="text1"/>
          <w:sz w:val="24"/>
          <w:szCs w:val="24"/>
        </w:rPr>
        <w:t xml:space="preserve"> (Ngondi </w:t>
      </w:r>
      <w:r w:rsidRPr="00982C46">
        <w:rPr>
          <w:rFonts w:ascii="Times New Roman" w:hAnsi="Times New Roman" w:cs="Times New Roman"/>
          <w:i/>
          <w:color w:val="000000" w:themeColor="text1"/>
          <w:sz w:val="24"/>
          <w:szCs w:val="24"/>
        </w:rPr>
        <w:t xml:space="preserve">et al., </w:t>
      </w:r>
      <w:r w:rsidRPr="00982C46">
        <w:rPr>
          <w:rFonts w:ascii="Times New Roman" w:hAnsi="Times New Roman" w:cs="Times New Roman"/>
          <w:color w:val="000000" w:themeColor="text1"/>
          <w:sz w:val="24"/>
          <w:szCs w:val="24"/>
        </w:rPr>
        <w:t xml:space="preserve">2016). </w:t>
      </w:r>
    </w:p>
    <w:p w:rsidR="00090D54" w:rsidRDefault="00090D54" w:rsidP="00090D5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result of blood</w:t>
      </w:r>
      <w:r w:rsidRPr="00982C46">
        <w:rPr>
          <w:rFonts w:ascii="Times New Roman" w:hAnsi="Times New Roman" w:cs="Times New Roman"/>
          <w:color w:val="000000" w:themeColor="text1"/>
          <w:sz w:val="24"/>
          <w:szCs w:val="24"/>
        </w:rPr>
        <w:t xml:space="preserve"> glucose concentration</w:t>
      </w:r>
      <w:r>
        <w:rPr>
          <w:rFonts w:ascii="Times New Roman" w:hAnsi="Times New Roman" w:cs="Times New Roman"/>
          <w:color w:val="000000" w:themeColor="text1"/>
          <w:sz w:val="24"/>
          <w:szCs w:val="24"/>
        </w:rPr>
        <w:t xml:space="preserve"> showed that</w:t>
      </w:r>
      <w:r w:rsidRPr="00982C46">
        <w:rPr>
          <w:rFonts w:ascii="Times New Roman" w:hAnsi="Times New Roman" w:cs="Times New Roman"/>
          <w:color w:val="000000" w:themeColor="text1"/>
          <w:sz w:val="24"/>
          <w:szCs w:val="24"/>
        </w:rPr>
        <w:t xml:space="preserve"> the group given the highest doses of the extract </w:t>
      </w:r>
      <w:r>
        <w:rPr>
          <w:rFonts w:ascii="Times New Roman" w:hAnsi="Times New Roman" w:cs="Times New Roman"/>
          <w:color w:val="000000" w:themeColor="text1"/>
          <w:sz w:val="24"/>
          <w:szCs w:val="24"/>
        </w:rPr>
        <w:t xml:space="preserve">had </w:t>
      </w:r>
      <w:r w:rsidRPr="00982C46">
        <w:rPr>
          <w:rFonts w:ascii="Times New Roman" w:hAnsi="Times New Roman" w:cs="Times New Roman"/>
          <w:color w:val="000000" w:themeColor="text1"/>
          <w:sz w:val="24"/>
          <w:szCs w:val="24"/>
        </w:rPr>
        <w:t xml:space="preserve">significantly reduced </w:t>
      </w:r>
      <w:r>
        <w:rPr>
          <w:rFonts w:ascii="Times New Roman" w:hAnsi="Times New Roman" w:cs="Times New Roman"/>
          <w:color w:val="000000" w:themeColor="text1"/>
          <w:sz w:val="24"/>
          <w:szCs w:val="24"/>
        </w:rPr>
        <w:t xml:space="preserve">blood glucose concentration </w:t>
      </w:r>
      <w:r w:rsidRPr="00982C46">
        <w:rPr>
          <w:rFonts w:ascii="Times New Roman" w:hAnsi="Times New Roman" w:cs="Times New Roman"/>
          <w:color w:val="000000" w:themeColor="text1"/>
          <w:sz w:val="24"/>
          <w:szCs w:val="24"/>
        </w:rPr>
        <w:t>compared with</w:t>
      </w:r>
      <w:r>
        <w:rPr>
          <w:rFonts w:ascii="Times New Roman" w:hAnsi="Times New Roman" w:cs="Times New Roman"/>
          <w:color w:val="000000" w:themeColor="text1"/>
          <w:sz w:val="24"/>
          <w:szCs w:val="24"/>
        </w:rPr>
        <w:t xml:space="preserve"> other treatments and</w:t>
      </w:r>
      <w:r w:rsidRPr="00982C46">
        <w:rPr>
          <w:rFonts w:ascii="Times New Roman" w:hAnsi="Times New Roman" w:cs="Times New Roman"/>
          <w:color w:val="000000" w:themeColor="text1"/>
          <w:sz w:val="24"/>
          <w:szCs w:val="24"/>
        </w:rPr>
        <w:t xml:space="preserve"> the group given high-fat high-sucrose diet only</w:t>
      </w:r>
      <w:r>
        <w:rPr>
          <w:rFonts w:ascii="Times New Roman" w:hAnsi="Times New Roman" w:cs="Times New Roman"/>
          <w:color w:val="000000" w:themeColor="text1"/>
          <w:sz w:val="24"/>
          <w:szCs w:val="24"/>
        </w:rPr>
        <w:t xml:space="preserve"> (Figure 2)</w:t>
      </w:r>
      <w:r w:rsidRPr="00982C46">
        <w:rPr>
          <w:rFonts w:ascii="Times New Roman" w:hAnsi="Times New Roman" w:cs="Times New Roman"/>
          <w:color w:val="000000" w:themeColor="text1"/>
          <w:sz w:val="24"/>
          <w:szCs w:val="24"/>
        </w:rPr>
        <w:t xml:space="preserve">. Faizi-Hassan </w:t>
      </w:r>
      <w:r w:rsidRPr="00982C46">
        <w:rPr>
          <w:rFonts w:ascii="Times New Roman" w:hAnsi="Times New Roman" w:cs="Times New Roman"/>
          <w:i/>
          <w:color w:val="000000" w:themeColor="text1"/>
          <w:sz w:val="24"/>
          <w:szCs w:val="24"/>
        </w:rPr>
        <w:t xml:space="preserve">et al. </w:t>
      </w:r>
      <w:r w:rsidRPr="00982C46">
        <w:rPr>
          <w:rFonts w:ascii="Times New Roman" w:hAnsi="Times New Roman" w:cs="Times New Roman"/>
          <w:color w:val="000000" w:themeColor="text1"/>
          <w:sz w:val="24"/>
          <w:szCs w:val="24"/>
        </w:rPr>
        <w:t>(2021</w:t>
      </w:r>
      <w:r>
        <w:rPr>
          <w:rFonts w:ascii="Times New Roman" w:hAnsi="Times New Roman" w:cs="Times New Roman"/>
          <w:color w:val="000000" w:themeColor="text1"/>
          <w:sz w:val="24"/>
          <w:szCs w:val="24"/>
        </w:rPr>
        <w:t>)</w:t>
      </w:r>
      <w:r w:rsidRPr="00982C46">
        <w:rPr>
          <w:rFonts w:ascii="Times New Roman" w:hAnsi="Times New Roman" w:cs="Times New Roman"/>
          <w:color w:val="000000" w:themeColor="text1"/>
          <w:sz w:val="24"/>
          <w:szCs w:val="24"/>
        </w:rPr>
        <w:t xml:space="preserve"> reported that the hypoglycemic property of </w:t>
      </w:r>
      <w:r>
        <w:rPr>
          <w:rFonts w:ascii="Times New Roman" w:hAnsi="Times New Roman" w:cs="Times New Roman"/>
          <w:color w:val="000000" w:themeColor="text1"/>
          <w:sz w:val="24"/>
          <w:szCs w:val="24"/>
        </w:rPr>
        <w:t>ethanol extract of</w:t>
      </w:r>
      <w:r w:rsidRPr="00982C46">
        <w:rPr>
          <w:rFonts w:ascii="Times New Roman" w:hAnsi="Times New Roman" w:cs="Times New Roman"/>
          <w:color w:val="000000" w:themeColor="text1"/>
          <w:sz w:val="24"/>
          <w:szCs w:val="24"/>
        </w:rPr>
        <w:t xml:space="preserve"> rhizomes of </w:t>
      </w:r>
      <w:r w:rsidRPr="00982C46">
        <w:rPr>
          <w:rFonts w:ascii="Times New Roman" w:hAnsi="Times New Roman" w:cs="Times New Roman"/>
          <w:i/>
          <w:color w:val="000000" w:themeColor="text1"/>
          <w:sz w:val="24"/>
          <w:szCs w:val="24"/>
        </w:rPr>
        <w:t xml:space="preserve">Z. officinale </w:t>
      </w:r>
      <w:r w:rsidRPr="00982C46">
        <w:rPr>
          <w:rFonts w:ascii="Times New Roman" w:hAnsi="Times New Roman" w:cs="Times New Roman"/>
          <w:color w:val="000000" w:themeColor="text1"/>
          <w:sz w:val="24"/>
          <w:szCs w:val="24"/>
        </w:rPr>
        <w:t xml:space="preserve">is due to the presence of phytochemicals. The </w:t>
      </w:r>
      <w:r>
        <w:rPr>
          <w:rFonts w:ascii="Times New Roman" w:hAnsi="Times New Roman" w:cs="Times New Roman"/>
          <w:color w:val="000000" w:themeColor="text1"/>
          <w:sz w:val="24"/>
          <w:szCs w:val="24"/>
        </w:rPr>
        <w:t xml:space="preserve">cause of the </w:t>
      </w:r>
      <w:r w:rsidRPr="00982C46">
        <w:rPr>
          <w:rFonts w:ascii="Times New Roman" w:hAnsi="Times New Roman" w:cs="Times New Roman"/>
          <w:color w:val="000000" w:themeColor="text1"/>
          <w:sz w:val="24"/>
          <w:szCs w:val="24"/>
        </w:rPr>
        <w:t xml:space="preserve">potent action of </w:t>
      </w:r>
      <w:r>
        <w:rPr>
          <w:rFonts w:ascii="Times New Roman" w:hAnsi="Times New Roman" w:cs="Times New Roman"/>
          <w:color w:val="000000" w:themeColor="text1"/>
          <w:sz w:val="24"/>
          <w:szCs w:val="24"/>
        </w:rPr>
        <w:t>the ethanol extract of</w:t>
      </w:r>
      <w:r w:rsidRPr="00982C46">
        <w:rPr>
          <w:rFonts w:ascii="Times New Roman" w:hAnsi="Times New Roman" w:cs="Times New Roman"/>
          <w:color w:val="000000" w:themeColor="text1"/>
          <w:sz w:val="24"/>
          <w:szCs w:val="24"/>
        </w:rPr>
        <w:t xml:space="preserve"> rhizomes of </w:t>
      </w:r>
      <w:r w:rsidRPr="00982C46">
        <w:rPr>
          <w:rFonts w:ascii="Times New Roman" w:hAnsi="Times New Roman" w:cs="Times New Roman"/>
          <w:i/>
          <w:color w:val="000000" w:themeColor="text1"/>
          <w:sz w:val="24"/>
          <w:szCs w:val="24"/>
        </w:rPr>
        <w:t xml:space="preserve">Z. </w:t>
      </w:r>
      <w:r w:rsidRPr="000E27FA">
        <w:rPr>
          <w:rFonts w:ascii="Times New Roman" w:hAnsi="Times New Roman" w:cs="Times New Roman"/>
          <w:i/>
          <w:color w:val="000000" w:themeColor="text1"/>
          <w:sz w:val="24"/>
          <w:szCs w:val="24"/>
        </w:rPr>
        <w:t>officinale</w:t>
      </w:r>
      <w:r>
        <w:rPr>
          <w:rFonts w:ascii="Times New Roman" w:hAnsi="Times New Roman" w:cs="Times New Roman"/>
          <w:i/>
          <w:color w:val="000000" w:themeColor="text1"/>
          <w:sz w:val="24"/>
          <w:szCs w:val="24"/>
        </w:rPr>
        <w:t xml:space="preserve"> </w:t>
      </w:r>
      <w:r w:rsidRPr="000E27FA">
        <w:rPr>
          <w:rFonts w:ascii="Times New Roman" w:hAnsi="Times New Roman" w:cs="Times New Roman"/>
          <w:color w:val="000000" w:themeColor="text1"/>
          <w:sz w:val="24"/>
          <w:szCs w:val="24"/>
        </w:rPr>
        <w:t>is</w:t>
      </w:r>
      <w:r>
        <w:rPr>
          <w:rFonts w:ascii="Times New Roman" w:hAnsi="Times New Roman" w:cs="Times New Roman"/>
          <w:color w:val="000000" w:themeColor="text1"/>
          <w:sz w:val="24"/>
          <w:szCs w:val="24"/>
        </w:rPr>
        <w:t xml:space="preserve"> not known but may</w:t>
      </w:r>
      <w:r w:rsidRPr="00982C46">
        <w:rPr>
          <w:rFonts w:ascii="Times New Roman" w:hAnsi="Times New Roman" w:cs="Times New Roman"/>
          <w:color w:val="000000" w:themeColor="text1"/>
          <w:sz w:val="24"/>
          <w:szCs w:val="24"/>
        </w:rPr>
        <w:t>be ascribed to the synergistic effe</w:t>
      </w:r>
      <w:r>
        <w:rPr>
          <w:rFonts w:ascii="Times New Roman" w:hAnsi="Times New Roman" w:cs="Times New Roman"/>
          <w:color w:val="000000" w:themeColor="text1"/>
          <w:sz w:val="24"/>
          <w:szCs w:val="24"/>
        </w:rPr>
        <w:t>cts of bioconstituents</w:t>
      </w:r>
      <w:r w:rsidRPr="00982C46">
        <w:rPr>
          <w:rFonts w:ascii="Times New Roman" w:hAnsi="Times New Roman" w:cs="Times New Roman"/>
          <w:color w:val="000000" w:themeColor="text1"/>
          <w:sz w:val="24"/>
          <w:szCs w:val="24"/>
        </w:rPr>
        <w:t xml:space="preserve"> that serve as antioxidant which</w:t>
      </w:r>
      <w:r>
        <w:rPr>
          <w:rFonts w:ascii="Times New Roman" w:hAnsi="Times New Roman" w:cs="Times New Roman"/>
          <w:color w:val="000000" w:themeColor="text1"/>
          <w:sz w:val="24"/>
          <w:szCs w:val="24"/>
        </w:rPr>
        <w:t xml:space="preserve"> may have</w:t>
      </w:r>
      <w:r w:rsidRPr="00982C46">
        <w:rPr>
          <w:rFonts w:ascii="Times New Roman" w:hAnsi="Times New Roman" w:cs="Times New Roman"/>
          <w:color w:val="000000" w:themeColor="text1"/>
          <w:sz w:val="24"/>
          <w:szCs w:val="24"/>
        </w:rPr>
        <w:t xml:space="preserve"> scavenge</w:t>
      </w:r>
      <w:r>
        <w:rPr>
          <w:rFonts w:ascii="Times New Roman" w:hAnsi="Times New Roman" w:cs="Times New Roman"/>
          <w:color w:val="000000" w:themeColor="text1"/>
          <w:sz w:val="24"/>
          <w:szCs w:val="24"/>
        </w:rPr>
        <w:t>d</w:t>
      </w:r>
      <w:r w:rsidRPr="00982C46">
        <w:rPr>
          <w:rFonts w:ascii="Times New Roman" w:hAnsi="Times New Roman" w:cs="Times New Roman"/>
          <w:color w:val="000000" w:themeColor="text1"/>
          <w:sz w:val="24"/>
          <w:szCs w:val="24"/>
        </w:rPr>
        <w:t xml:space="preserve"> free radical species generated by the HFHS diet, thus prevent</w:t>
      </w:r>
      <w:r>
        <w:rPr>
          <w:rFonts w:ascii="Times New Roman" w:hAnsi="Times New Roman" w:cs="Times New Roman"/>
          <w:color w:val="000000" w:themeColor="text1"/>
          <w:sz w:val="24"/>
          <w:szCs w:val="24"/>
        </w:rPr>
        <w:t>ing the destruction of pancreatic beta cells and</w:t>
      </w:r>
      <w:r w:rsidRPr="00982C46">
        <w:rPr>
          <w:rFonts w:ascii="Times New Roman" w:hAnsi="Times New Roman" w:cs="Times New Roman"/>
          <w:color w:val="000000" w:themeColor="text1"/>
          <w:sz w:val="24"/>
          <w:szCs w:val="24"/>
        </w:rPr>
        <w:t xml:space="preserve"> maintain </w:t>
      </w:r>
      <w:r w:rsidRPr="00982C46">
        <w:rPr>
          <w:rFonts w:ascii="Times New Roman" w:hAnsi="Times New Roman" w:cs="Times New Roman"/>
          <w:color w:val="000000" w:themeColor="text1"/>
          <w:sz w:val="24"/>
          <w:szCs w:val="24"/>
        </w:rPr>
        <w:lastRenderedPageBreak/>
        <w:t xml:space="preserve">physiological functions of body organs (Muhammad </w:t>
      </w:r>
      <w:r w:rsidRPr="00982C46">
        <w:rPr>
          <w:rFonts w:ascii="Times New Roman" w:hAnsi="Times New Roman" w:cs="Times New Roman"/>
          <w:i/>
          <w:color w:val="000000" w:themeColor="text1"/>
          <w:sz w:val="24"/>
          <w:szCs w:val="24"/>
        </w:rPr>
        <w:t xml:space="preserve">et al., </w:t>
      </w:r>
      <w:r w:rsidRPr="00982C46">
        <w:rPr>
          <w:rFonts w:ascii="Times New Roman" w:hAnsi="Times New Roman" w:cs="Times New Roman"/>
          <w:color w:val="000000" w:themeColor="text1"/>
          <w:sz w:val="24"/>
          <w:szCs w:val="24"/>
        </w:rPr>
        <w:t xml:space="preserve">2013). </w:t>
      </w:r>
    </w:p>
    <w:p w:rsidR="00321109" w:rsidRDefault="00321109" w:rsidP="00C55AB8">
      <w:pPr>
        <w:spacing w:after="0" w:line="240" w:lineRule="auto"/>
        <w:rPr>
          <w:rFonts w:ascii="Times New Roman" w:hAnsi="Times New Roman" w:cs="Times New Roman"/>
          <w:color w:val="000000" w:themeColor="text1"/>
          <w:sz w:val="24"/>
          <w:szCs w:val="24"/>
        </w:rPr>
      </w:pPr>
    </w:p>
    <w:p w:rsidR="00321109" w:rsidRPr="00982C46" w:rsidRDefault="00321109" w:rsidP="00321109">
      <w:pPr>
        <w:autoSpaceDE w:val="0"/>
        <w:autoSpaceDN w:val="0"/>
        <w:adjustRightInd w:val="0"/>
        <w:spacing w:after="0" w:line="432" w:lineRule="auto"/>
        <w:jc w:val="both"/>
        <w:rPr>
          <w:rFonts w:ascii="Times New Roman" w:hAnsi="Times New Roman" w:cs="Times New Roman"/>
          <w:b/>
          <w:color w:val="000000" w:themeColor="text1"/>
          <w:sz w:val="24"/>
          <w:szCs w:val="24"/>
        </w:rPr>
      </w:pPr>
      <w:r w:rsidRPr="00982C46">
        <w:rPr>
          <w:rFonts w:ascii="Times New Roman" w:hAnsi="Times New Roman" w:cs="Times New Roman"/>
          <w:b/>
          <w:color w:val="000000" w:themeColor="text1"/>
          <w:sz w:val="24"/>
          <w:szCs w:val="24"/>
        </w:rPr>
        <w:t>CONCLUSION</w:t>
      </w:r>
    </w:p>
    <w:p w:rsidR="00321109" w:rsidRDefault="00321109" w:rsidP="00321109">
      <w:pPr>
        <w:spacing w:after="0" w:line="24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Z. </w:t>
      </w:r>
      <w:r w:rsidRPr="00982C46">
        <w:rPr>
          <w:rFonts w:ascii="Times New Roman" w:hAnsi="Times New Roman" w:cs="Times New Roman"/>
          <w:i/>
          <w:color w:val="000000" w:themeColor="text1"/>
          <w:sz w:val="24"/>
          <w:szCs w:val="24"/>
        </w:rPr>
        <w:t xml:space="preserve">officinale </w:t>
      </w:r>
      <w:r w:rsidRPr="00982C46">
        <w:rPr>
          <w:rFonts w:ascii="Times New Roman" w:hAnsi="Times New Roman" w:cs="Times New Roman"/>
          <w:sz w:val="24"/>
          <w:szCs w:val="24"/>
        </w:rPr>
        <w:t>used as whole plant supplement in HFHS die</w:t>
      </w:r>
      <w:r>
        <w:rPr>
          <w:rFonts w:ascii="Times New Roman" w:hAnsi="Times New Roman" w:cs="Times New Roman"/>
          <w:sz w:val="24"/>
          <w:szCs w:val="24"/>
        </w:rPr>
        <w:t xml:space="preserve">t is able to reduce body weight and </w:t>
      </w:r>
      <w:r w:rsidRPr="00982C46">
        <w:rPr>
          <w:rFonts w:ascii="Times New Roman" w:hAnsi="Times New Roman" w:cs="Times New Roman"/>
          <w:sz w:val="24"/>
          <w:szCs w:val="24"/>
        </w:rPr>
        <w:t xml:space="preserve"> blood</w:t>
      </w:r>
      <w:r>
        <w:rPr>
          <w:rFonts w:ascii="Times New Roman" w:hAnsi="Times New Roman" w:cs="Times New Roman"/>
          <w:sz w:val="24"/>
          <w:szCs w:val="24"/>
        </w:rPr>
        <w:t xml:space="preserve"> glucose concentration</w:t>
      </w:r>
      <w:r w:rsidRPr="00982C46">
        <w:rPr>
          <w:rFonts w:ascii="Times New Roman" w:hAnsi="Times New Roman" w:cs="Times New Roman"/>
          <w:sz w:val="24"/>
          <w:szCs w:val="24"/>
        </w:rPr>
        <w:t xml:space="preserve">. </w:t>
      </w:r>
      <w:r w:rsidRPr="00982C46">
        <w:rPr>
          <w:rFonts w:ascii="Times New Roman" w:hAnsi="Times New Roman" w:cs="Times New Roman"/>
          <w:color w:val="000000" w:themeColor="text1"/>
          <w:sz w:val="24"/>
          <w:szCs w:val="24"/>
        </w:rPr>
        <w:t>The ethanol extract of the rhizome</w:t>
      </w:r>
      <w:r>
        <w:rPr>
          <w:rFonts w:ascii="Times New Roman" w:hAnsi="Times New Roman" w:cs="Times New Roman"/>
          <w:color w:val="000000" w:themeColor="text1"/>
          <w:sz w:val="24"/>
          <w:szCs w:val="24"/>
        </w:rPr>
        <w:t>s</w:t>
      </w:r>
      <w:r w:rsidRPr="00982C46">
        <w:rPr>
          <w:rFonts w:ascii="Times New Roman" w:hAnsi="Times New Roman" w:cs="Times New Roman"/>
          <w:color w:val="000000" w:themeColor="text1"/>
          <w:sz w:val="24"/>
          <w:szCs w:val="24"/>
        </w:rPr>
        <w:t xml:space="preserve"> of </w:t>
      </w:r>
      <w:r w:rsidRPr="00982C46">
        <w:rPr>
          <w:rFonts w:ascii="Times New Roman" w:hAnsi="Times New Roman" w:cs="Times New Roman"/>
          <w:i/>
          <w:color w:val="000000" w:themeColor="text1"/>
          <w:sz w:val="24"/>
          <w:szCs w:val="24"/>
        </w:rPr>
        <w:t>Z. officinale</w:t>
      </w:r>
      <w:r w:rsidRPr="00982C46">
        <w:rPr>
          <w:rFonts w:ascii="Times New Roman" w:hAnsi="Times New Roman" w:cs="Times New Roman"/>
          <w:color w:val="000000" w:themeColor="text1"/>
          <w:sz w:val="24"/>
          <w:szCs w:val="24"/>
        </w:rPr>
        <w:t xml:space="preserve"> at </w:t>
      </w:r>
      <w:r>
        <w:rPr>
          <w:rFonts w:ascii="Times New Roman" w:hAnsi="Times New Roman" w:cs="Times New Roman"/>
          <w:color w:val="000000" w:themeColor="text1"/>
          <w:sz w:val="24"/>
          <w:szCs w:val="24"/>
        </w:rPr>
        <w:t xml:space="preserve">doses of </w:t>
      </w:r>
      <w:r w:rsidRPr="00982C46">
        <w:rPr>
          <w:rFonts w:ascii="Times New Roman" w:hAnsi="Times New Roman" w:cs="Times New Roman"/>
          <w:color w:val="000000" w:themeColor="text1"/>
          <w:sz w:val="24"/>
          <w:szCs w:val="24"/>
        </w:rPr>
        <w:t xml:space="preserve">200, 400 and 800 mg/kg body weight ameliorated the studied bio-indicators of metabolic syndrome brought about by the high-fat high-sucrose diets and supports the local application of the ethanol extract of the rhizomes of </w:t>
      </w:r>
      <w:r w:rsidRPr="00982C46">
        <w:rPr>
          <w:rFonts w:ascii="Times New Roman" w:hAnsi="Times New Roman" w:cs="Times New Roman"/>
          <w:i/>
          <w:color w:val="000000" w:themeColor="text1"/>
          <w:sz w:val="24"/>
          <w:szCs w:val="24"/>
        </w:rPr>
        <w:t>Z.</w:t>
      </w:r>
      <w:r>
        <w:rPr>
          <w:rFonts w:ascii="Times New Roman" w:hAnsi="Times New Roman" w:cs="Times New Roman"/>
          <w:i/>
          <w:color w:val="000000" w:themeColor="text1"/>
          <w:sz w:val="24"/>
          <w:szCs w:val="24"/>
        </w:rPr>
        <w:t xml:space="preserve"> </w:t>
      </w:r>
      <w:r w:rsidRPr="00982C46">
        <w:rPr>
          <w:rFonts w:ascii="Times New Roman" w:hAnsi="Times New Roman" w:cs="Times New Roman"/>
          <w:i/>
          <w:color w:val="000000" w:themeColor="text1"/>
          <w:sz w:val="24"/>
          <w:szCs w:val="24"/>
        </w:rPr>
        <w:t xml:space="preserve">officinale </w:t>
      </w:r>
      <w:r w:rsidRPr="00982C46">
        <w:rPr>
          <w:rFonts w:ascii="Times New Roman" w:hAnsi="Times New Roman" w:cs="Times New Roman"/>
          <w:color w:val="000000" w:themeColor="text1"/>
          <w:sz w:val="24"/>
          <w:szCs w:val="24"/>
        </w:rPr>
        <w:t>in the management of metabolic syndrome and possibly the incorporation of ginger an integral part of our diets.</w:t>
      </w:r>
    </w:p>
    <w:p w:rsidR="00D87991" w:rsidRDefault="00D87991" w:rsidP="00321109">
      <w:pPr>
        <w:spacing w:after="0" w:line="240" w:lineRule="auto"/>
        <w:rPr>
          <w:rFonts w:ascii="Times New Roman" w:hAnsi="Times New Roman" w:cs="Times New Roman"/>
          <w:color w:val="000000" w:themeColor="text1"/>
          <w:sz w:val="24"/>
          <w:szCs w:val="24"/>
        </w:rPr>
      </w:pPr>
    </w:p>
    <w:p w:rsidR="006A67B6" w:rsidRPr="006A67B6" w:rsidRDefault="00D87991" w:rsidP="006A67B6">
      <w:pPr>
        <w:spacing w:after="0" w:line="240" w:lineRule="auto"/>
        <w:rPr>
          <w:rFonts w:ascii="Times New Roman" w:hAnsi="Times New Roman" w:cs="Times New Roman"/>
          <w:b/>
          <w:color w:val="000000" w:themeColor="text1"/>
          <w:sz w:val="24"/>
          <w:szCs w:val="24"/>
        </w:rPr>
      </w:pPr>
      <w:r w:rsidRPr="00D87991">
        <w:rPr>
          <w:rFonts w:ascii="Times New Roman" w:hAnsi="Times New Roman" w:cs="Times New Roman"/>
          <w:b/>
          <w:color w:val="000000" w:themeColor="text1"/>
          <w:sz w:val="24"/>
          <w:szCs w:val="24"/>
        </w:rPr>
        <w:t>REFERENCES</w:t>
      </w:r>
    </w:p>
    <w:p w:rsidR="006A67B6" w:rsidRDefault="006A67B6" w:rsidP="006A67B6">
      <w:pPr>
        <w:ind w:left="709" w:hanging="709"/>
        <w:rPr>
          <w:rFonts w:ascii="Times New Roman" w:hAnsi="Times New Roman" w:cs="Times New Roman"/>
          <w:color w:val="000000" w:themeColor="text1"/>
          <w:sz w:val="24"/>
          <w:szCs w:val="24"/>
        </w:rPr>
      </w:pPr>
      <w:r w:rsidRPr="00C15F97">
        <w:rPr>
          <w:rFonts w:ascii="Times New Roman" w:hAnsi="Times New Roman" w:cs="Times New Roman"/>
          <w:color w:val="000000" w:themeColor="text1"/>
          <w:sz w:val="24"/>
          <w:szCs w:val="24"/>
        </w:rPr>
        <w:t xml:space="preserve">Afzal, M., Al-Haddi, D., Menon, M., Pesek M. and Dharmi, M. S. (2015). </w:t>
      </w:r>
      <w:r w:rsidRPr="00982C46">
        <w:rPr>
          <w:rFonts w:ascii="Times New Roman" w:hAnsi="Times New Roman" w:cs="Times New Roman"/>
          <w:color w:val="000000" w:themeColor="text1"/>
          <w:sz w:val="24"/>
          <w:szCs w:val="24"/>
        </w:rPr>
        <w:t xml:space="preserve">I. Ginger: an ethno medical, chemical and pharmacological review. </w:t>
      </w:r>
      <w:r w:rsidRPr="00982C46">
        <w:rPr>
          <w:rFonts w:ascii="Times New Roman" w:hAnsi="Times New Roman" w:cs="Times New Roman"/>
          <w:i/>
          <w:color w:val="000000" w:themeColor="text1"/>
          <w:sz w:val="24"/>
          <w:szCs w:val="24"/>
        </w:rPr>
        <w:t>Drug Metabolism and Drug Interactions</w:t>
      </w:r>
      <w:r w:rsidRPr="00982C46">
        <w:rPr>
          <w:rFonts w:ascii="Times New Roman" w:hAnsi="Times New Roman" w:cs="Times New Roman"/>
          <w:color w:val="000000" w:themeColor="text1"/>
          <w:sz w:val="24"/>
          <w:szCs w:val="24"/>
        </w:rPr>
        <w:t>, 18:159–90.</w:t>
      </w:r>
    </w:p>
    <w:p w:rsidR="006A67B6" w:rsidRPr="00982C46" w:rsidRDefault="006A67B6" w:rsidP="006A67B6">
      <w:pPr>
        <w:spacing w:before="240" w:after="0" w:line="240" w:lineRule="auto"/>
        <w:ind w:left="709" w:hanging="709"/>
        <w:jc w:val="both"/>
        <w:rPr>
          <w:rFonts w:ascii="Times New Roman" w:hAnsi="Times New Roman" w:cs="Times New Roman"/>
          <w:color w:val="000000" w:themeColor="text1"/>
          <w:sz w:val="24"/>
          <w:szCs w:val="24"/>
        </w:rPr>
      </w:pPr>
      <w:r w:rsidRPr="00982C46">
        <w:rPr>
          <w:rFonts w:ascii="Times New Roman" w:hAnsi="Times New Roman" w:cs="Times New Roman"/>
          <w:color w:val="000000" w:themeColor="text1"/>
          <w:sz w:val="24"/>
          <w:szCs w:val="24"/>
        </w:rPr>
        <w:t xml:space="preserve">Agrawal, M. , Walia, S., Dhingra, S. and Khambay, B.P.S. (2021). Insect growth inhibition antifeedant and antifungal activity of compounds isolated derived from </w:t>
      </w:r>
      <w:r w:rsidRPr="00982C46">
        <w:rPr>
          <w:rFonts w:ascii="Times New Roman" w:hAnsi="Times New Roman" w:cs="Times New Roman"/>
          <w:i/>
          <w:color w:val="000000" w:themeColor="text1"/>
          <w:sz w:val="24"/>
          <w:szCs w:val="24"/>
        </w:rPr>
        <w:t>Zingiber officinale</w:t>
      </w:r>
      <w:r w:rsidRPr="00982C46">
        <w:rPr>
          <w:rFonts w:ascii="Times New Roman" w:hAnsi="Times New Roman" w:cs="Times New Roman"/>
          <w:color w:val="000000" w:themeColor="text1"/>
          <w:sz w:val="24"/>
          <w:szCs w:val="24"/>
        </w:rPr>
        <w:t xml:space="preserve"> Roscoe, ginger rhizome. </w:t>
      </w:r>
      <w:r w:rsidRPr="00982C46">
        <w:rPr>
          <w:rFonts w:ascii="Times New Roman" w:hAnsi="Times New Roman" w:cs="Times New Roman"/>
          <w:i/>
          <w:color w:val="000000" w:themeColor="text1"/>
          <w:sz w:val="24"/>
          <w:szCs w:val="24"/>
        </w:rPr>
        <w:t>Pest Management Science</w:t>
      </w:r>
      <w:r w:rsidRPr="00982C46">
        <w:rPr>
          <w:rFonts w:ascii="Times New Roman" w:hAnsi="Times New Roman" w:cs="Times New Roman"/>
          <w:color w:val="000000" w:themeColor="text1"/>
          <w:sz w:val="24"/>
          <w:szCs w:val="24"/>
        </w:rPr>
        <w:t xml:space="preserve">, 57:289-300. </w:t>
      </w:r>
    </w:p>
    <w:p w:rsidR="006A67B6" w:rsidRPr="00982C46" w:rsidRDefault="006A67B6" w:rsidP="006A67B6">
      <w:pPr>
        <w:spacing w:before="240" w:after="0" w:line="240" w:lineRule="auto"/>
        <w:ind w:left="709" w:hanging="709"/>
        <w:jc w:val="both"/>
        <w:rPr>
          <w:rFonts w:ascii="Times New Roman" w:hAnsi="Times New Roman" w:cs="Times New Roman"/>
          <w:color w:val="000000" w:themeColor="text1"/>
          <w:sz w:val="24"/>
          <w:szCs w:val="24"/>
          <w:shd w:val="clear" w:color="auto" w:fill="FFFFFF"/>
        </w:rPr>
      </w:pPr>
      <w:r w:rsidRPr="00982C46">
        <w:rPr>
          <w:rFonts w:ascii="Times New Roman" w:hAnsi="Times New Roman" w:cs="Times New Roman"/>
          <w:color w:val="000000" w:themeColor="text1"/>
          <w:sz w:val="24"/>
          <w:szCs w:val="24"/>
        </w:rPr>
        <w:t xml:space="preserve">Al-Amin, Z. M., Thomson, M., Al-Qattan, K. K., Peltonen-Shalaby, R. and Ali, M. (2016). </w:t>
      </w:r>
      <w:r w:rsidRPr="00982C46">
        <w:rPr>
          <w:rFonts w:ascii="Times New Roman" w:hAnsi="Times New Roman" w:cs="Times New Roman"/>
          <w:color w:val="000000" w:themeColor="text1"/>
          <w:sz w:val="24"/>
          <w:szCs w:val="24"/>
          <w:shd w:val="clear" w:color="auto" w:fill="FFFFFF"/>
        </w:rPr>
        <w:t>Anti-diabetic and hypolipidaemic properties of ginger (</w:t>
      </w:r>
      <w:r w:rsidRPr="00723B42">
        <w:rPr>
          <w:rFonts w:ascii="Times New Roman" w:hAnsi="Times New Roman" w:cs="Times New Roman"/>
          <w:i/>
          <w:color w:val="000000" w:themeColor="text1"/>
          <w:sz w:val="24"/>
          <w:szCs w:val="24"/>
          <w:shd w:val="clear" w:color="auto" w:fill="FFFFFF"/>
        </w:rPr>
        <w:t>Zingiber officinale</w:t>
      </w:r>
      <w:r w:rsidRPr="00982C46">
        <w:rPr>
          <w:rFonts w:ascii="Times New Roman" w:hAnsi="Times New Roman" w:cs="Times New Roman"/>
          <w:color w:val="000000" w:themeColor="text1"/>
          <w:sz w:val="24"/>
          <w:szCs w:val="24"/>
          <w:shd w:val="clear" w:color="auto" w:fill="FFFFFF"/>
        </w:rPr>
        <w:t>) in streptozotocin-induced diabetic rats. </w:t>
      </w:r>
      <w:r w:rsidRPr="00982C46">
        <w:rPr>
          <w:rFonts w:ascii="Times New Roman" w:hAnsi="Times New Roman" w:cs="Times New Roman"/>
          <w:i/>
          <w:iCs/>
          <w:color w:val="000000" w:themeColor="text1"/>
          <w:sz w:val="24"/>
          <w:szCs w:val="24"/>
          <w:shd w:val="clear" w:color="auto" w:fill="FFFFFF"/>
        </w:rPr>
        <w:t>British Journal of Nutrition</w:t>
      </w:r>
      <w:r w:rsidRPr="00982C46">
        <w:rPr>
          <w:rFonts w:ascii="Times New Roman" w:hAnsi="Times New Roman" w:cs="Times New Roman"/>
          <w:color w:val="000000" w:themeColor="text1"/>
          <w:sz w:val="24"/>
          <w:szCs w:val="24"/>
          <w:shd w:val="clear" w:color="auto" w:fill="FFFFFF"/>
        </w:rPr>
        <w:t xml:space="preserve">, </w:t>
      </w:r>
      <w:r w:rsidRPr="00982C46">
        <w:rPr>
          <w:rFonts w:ascii="Times New Roman" w:hAnsi="Times New Roman" w:cs="Times New Roman"/>
          <w:iCs/>
          <w:color w:val="000000" w:themeColor="text1"/>
          <w:sz w:val="24"/>
          <w:szCs w:val="24"/>
          <w:shd w:val="clear" w:color="auto" w:fill="FFFFFF"/>
        </w:rPr>
        <w:t>96</w:t>
      </w:r>
      <w:r w:rsidRPr="00982C46">
        <w:rPr>
          <w:rFonts w:ascii="Times New Roman" w:hAnsi="Times New Roman" w:cs="Times New Roman"/>
          <w:color w:val="000000" w:themeColor="text1"/>
          <w:sz w:val="24"/>
          <w:szCs w:val="24"/>
          <w:shd w:val="clear" w:color="auto" w:fill="FFFFFF"/>
        </w:rPr>
        <w:t>(4):660-666.</w:t>
      </w:r>
    </w:p>
    <w:p w:rsidR="006A67B6" w:rsidRPr="00982C46" w:rsidRDefault="006A67B6" w:rsidP="006A67B6">
      <w:pPr>
        <w:spacing w:before="240" w:after="0" w:line="240" w:lineRule="auto"/>
        <w:ind w:left="709" w:hanging="709"/>
        <w:jc w:val="both"/>
        <w:rPr>
          <w:rFonts w:ascii="Times New Roman" w:hAnsi="Times New Roman" w:cs="Times New Roman"/>
          <w:color w:val="000000" w:themeColor="text1"/>
          <w:sz w:val="24"/>
          <w:szCs w:val="24"/>
        </w:rPr>
      </w:pPr>
      <w:r w:rsidRPr="00982C46">
        <w:rPr>
          <w:rFonts w:ascii="Times New Roman" w:hAnsi="Times New Roman" w:cs="Times New Roman"/>
          <w:color w:val="000000" w:themeColor="text1"/>
          <w:sz w:val="24"/>
          <w:szCs w:val="24"/>
        </w:rPr>
        <w:lastRenderedPageBreak/>
        <w:t xml:space="preserve">Alberti, K. G., Zimmet, P. and Shaw, J. (2018). Metabolic syndrome – a new world-wide definition.  A consensus statement from the international diabetes federation.  </w:t>
      </w:r>
      <w:r w:rsidRPr="00982C46">
        <w:rPr>
          <w:rFonts w:ascii="Times New Roman" w:hAnsi="Times New Roman" w:cs="Times New Roman"/>
          <w:i/>
          <w:color w:val="000000" w:themeColor="text1"/>
          <w:sz w:val="24"/>
          <w:szCs w:val="24"/>
        </w:rPr>
        <w:t>Diabetic Medicine</w:t>
      </w:r>
      <w:r w:rsidRPr="00982C46">
        <w:rPr>
          <w:rFonts w:ascii="Times New Roman" w:hAnsi="Times New Roman" w:cs="Times New Roman"/>
          <w:color w:val="000000" w:themeColor="text1"/>
          <w:sz w:val="24"/>
          <w:szCs w:val="24"/>
        </w:rPr>
        <w:t>, 23:469–80.</w:t>
      </w:r>
    </w:p>
    <w:p w:rsidR="006A67B6" w:rsidRPr="00982C46" w:rsidRDefault="006A67B6" w:rsidP="006A67B6">
      <w:pPr>
        <w:shd w:val="clear" w:color="auto" w:fill="FFFFFF"/>
        <w:spacing w:before="240" w:after="0" w:line="240" w:lineRule="auto"/>
        <w:ind w:left="709" w:hanging="709"/>
        <w:jc w:val="both"/>
        <w:rPr>
          <w:rFonts w:ascii="Times New Roman" w:hAnsi="Times New Roman" w:cs="Times New Roman"/>
          <w:color w:val="000000" w:themeColor="text1"/>
          <w:sz w:val="24"/>
          <w:szCs w:val="24"/>
        </w:rPr>
      </w:pPr>
      <w:r w:rsidRPr="00982C46">
        <w:rPr>
          <w:rFonts w:ascii="Times New Roman" w:hAnsi="Times New Roman" w:cs="Times New Roman"/>
          <w:color w:val="000000" w:themeColor="text1"/>
          <w:sz w:val="24"/>
          <w:szCs w:val="24"/>
        </w:rPr>
        <w:t xml:space="preserve">Coll </w:t>
      </w:r>
      <w:r w:rsidRPr="00982C46">
        <w:rPr>
          <w:rFonts w:ascii="Times New Roman" w:hAnsi="Times New Roman" w:cs="Times New Roman"/>
          <w:color w:val="000000" w:themeColor="text1"/>
          <w:sz w:val="24"/>
          <w:szCs w:val="24"/>
          <w:shd w:val="clear" w:color="auto" w:fill="FFFFFF"/>
        </w:rPr>
        <w:t>, A. P., Chen, M., Taskar, P., Rimmington, D., Patel, S., Tadross, J. A. and O’Rahilly, S. (2020). GDF15 mediates the effects of metformin on body weight and energy balance. </w:t>
      </w:r>
      <w:r w:rsidRPr="00982C46">
        <w:rPr>
          <w:rFonts w:ascii="Times New Roman" w:hAnsi="Times New Roman" w:cs="Times New Roman"/>
          <w:i/>
          <w:iCs/>
          <w:color w:val="000000" w:themeColor="text1"/>
          <w:sz w:val="24"/>
          <w:szCs w:val="24"/>
          <w:shd w:val="clear" w:color="auto" w:fill="FFFFFF"/>
        </w:rPr>
        <w:t>Nature</w:t>
      </w:r>
      <w:r w:rsidRPr="00982C46">
        <w:rPr>
          <w:rFonts w:ascii="Times New Roman" w:hAnsi="Times New Roman" w:cs="Times New Roman"/>
          <w:color w:val="000000" w:themeColor="text1"/>
          <w:sz w:val="24"/>
          <w:szCs w:val="24"/>
          <w:shd w:val="clear" w:color="auto" w:fill="FFFFFF"/>
        </w:rPr>
        <w:t xml:space="preserve">, </w:t>
      </w:r>
      <w:r w:rsidRPr="00982C46">
        <w:rPr>
          <w:rFonts w:ascii="Times New Roman" w:hAnsi="Times New Roman" w:cs="Times New Roman"/>
          <w:iCs/>
          <w:color w:val="000000" w:themeColor="text1"/>
          <w:sz w:val="24"/>
          <w:szCs w:val="24"/>
          <w:shd w:val="clear" w:color="auto" w:fill="FFFFFF"/>
        </w:rPr>
        <w:t>578</w:t>
      </w:r>
      <w:r w:rsidRPr="00982C46">
        <w:rPr>
          <w:rFonts w:ascii="Times New Roman" w:hAnsi="Times New Roman" w:cs="Times New Roman"/>
          <w:color w:val="000000" w:themeColor="text1"/>
          <w:sz w:val="24"/>
          <w:szCs w:val="24"/>
          <w:shd w:val="clear" w:color="auto" w:fill="FFFFFF"/>
        </w:rPr>
        <w:t>(7795):444-448.</w:t>
      </w:r>
    </w:p>
    <w:p w:rsidR="006A67B6" w:rsidRPr="00982C46" w:rsidRDefault="006A67B6" w:rsidP="006A67B6">
      <w:pPr>
        <w:spacing w:before="240" w:after="0" w:line="240" w:lineRule="auto"/>
        <w:ind w:left="709" w:hanging="709"/>
        <w:jc w:val="both"/>
        <w:rPr>
          <w:rFonts w:ascii="Times New Roman" w:hAnsi="Times New Roman" w:cs="Times New Roman"/>
          <w:color w:val="000000" w:themeColor="text1"/>
          <w:sz w:val="24"/>
          <w:szCs w:val="24"/>
          <w:shd w:val="clear" w:color="auto" w:fill="FFFFFF"/>
        </w:rPr>
      </w:pPr>
      <w:r w:rsidRPr="00982C46">
        <w:rPr>
          <w:rFonts w:ascii="Times New Roman" w:hAnsi="Times New Roman" w:cs="Times New Roman"/>
          <w:color w:val="000000" w:themeColor="text1"/>
          <w:sz w:val="24"/>
          <w:szCs w:val="24"/>
        </w:rPr>
        <w:t>Cusi,</w:t>
      </w:r>
      <w:r w:rsidRPr="00982C46">
        <w:rPr>
          <w:rFonts w:ascii="Times New Roman" w:hAnsi="Times New Roman" w:cs="Times New Roman"/>
          <w:color w:val="000000" w:themeColor="text1"/>
          <w:sz w:val="24"/>
          <w:szCs w:val="24"/>
          <w:shd w:val="clear" w:color="auto" w:fill="FFFFFF"/>
        </w:rPr>
        <w:t xml:space="preserve"> K. and  DeFronzo, R. A. (2018). Metformin: a review of its metabolic effects. </w:t>
      </w:r>
      <w:r w:rsidRPr="00982C46">
        <w:rPr>
          <w:rFonts w:ascii="Times New Roman" w:hAnsi="Times New Roman" w:cs="Times New Roman"/>
          <w:i/>
          <w:iCs/>
          <w:color w:val="000000" w:themeColor="text1"/>
          <w:sz w:val="24"/>
          <w:szCs w:val="24"/>
          <w:shd w:val="clear" w:color="auto" w:fill="FFFFFF"/>
        </w:rPr>
        <w:t>Diabetes Reviews</w:t>
      </w:r>
      <w:r w:rsidRPr="00982C46">
        <w:rPr>
          <w:rFonts w:ascii="Times New Roman" w:hAnsi="Times New Roman" w:cs="Times New Roman"/>
          <w:color w:val="000000" w:themeColor="text1"/>
          <w:sz w:val="24"/>
          <w:szCs w:val="24"/>
          <w:shd w:val="clear" w:color="auto" w:fill="FFFFFF"/>
        </w:rPr>
        <w:t xml:space="preserve">, </w:t>
      </w:r>
      <w:r w:rsidRPr="00982C46">
        <w:rPr>
          <w:rFonts w:ascii="Times New Roman" w:hAnsi="Times New Roman" w:cs="Times New Roman"/>
          <w:iCs/>
          <w:color w:val="000000" w:themeColor="text1"/>
          <w:sz w:val="24"/>
          <w:szCs w:val="24"/>
          <w:shd w:val="clear" w:color="auto" w:fill="FFFFFF"/>
        </w:rPr>
        <w:t>6</w:t>
      </w:r>
      <w:r w:rsidRPr="00982C46">
        <w:rPr>
          <w:rFonts w:ascii="Times New Roman" w:hAnsi="Times New Roman" w:cs="Times New Roman"/>
          <w:color w:val="000000" w:themeColor="text1"/>
          <w:sz w:val="24"/>
          <w:szCs w:val="24"/>
          <w:shd w:val="clear" w:color="auto" w:fill="FFFFFF"/>
        </w:rPr>
        <w:t>(2):89-131.</w:t>
      </w:r>
    </w:p>
    <w:p w:rsidR="006A67B6" w:rsidRPr="00982C46" w:rsidRDefault="006A67B6" w:rsidP="006A67B6">
      <w:pPr>
        <w:spacing w:before="240" w:after="0" w:line="240" w:lineRule="auto"/>
        <w:ind w:left="709" w:hanging="709"/>
        <w:jc w:val="both"/>
        <w:rPr>
          <w:rFonts w:ascii="Times New Roman" w:hAnsi="Times New Roman" w:cs="Times New Roman"/>
          <w:b/>
          <w:color w:val="000000" w:themeColor="text1"/>
          <w:sz w:val="24"/>
          <w:szCs w:val="24"/>
          <w:lang w:val="en-GB"/>
        </w:rPr>
      </w:pPr>
      <w:r w:rsidRPr="00982C46">
        <w:rPr>
          <w:rFonts w:ascii="Times New Roman" w:hAnsi="Times New Roman" w:cs="Times New Roman"/>
          <w:color w:val="000000" w:themeColor="text1"/>
          <w:sz w:val="24"/>
          <w:szCs w:val="24"/>
        </w:rPr>
        <w:t xml:space="preserve">Faizi-Hassan </w:t>
      </w:r>
      <w:r w:rsidRPr="00982C46">
        <w:rPr>
          <w:rFonts w:ascii="Times New Roman" w:hAnsi="Times New Roman" w:cs="Times New Roman"/>
          <w:color w:val="000000" w:themeColor="text1"/>
          <w:sz w:val="24"/>
          <w:szCs w:val="24"/>
          <w:shd w:val="clear" w:color="auto" w:fill="FFFFFF"/>
        </w:rPr>
        <w:t xml:space="preserve">S., Siddiqui, B. S., Saleem, R., Siddiqui, S. and  Aftab, K. (2021). Fully acetylated carbamate and hypotensive thiocarbamate glycosides from </w:t>
      </w:r>
      <w:r w:rsidRPr="00982C46">
        <w:rPr>
          <w:rFonts w:ascii="Times New Roman" w:hAnsi="Times New Roman" w:cs="Times New Roman"/>
          <w:i/>
          <w:color w:val="000000" w:themeColor="text1"/>
          <w:sz w:val="24"/>
          <w:szCs w:val="24"/>
          <w:shd w:val="clear" w:color="auto" w:fill="FFFFFF"/>
        </w:rPr>
        <w:t>Moringa oleifera</w:t>
      </w:r>
      <w:r w:rsidRPr="00982C46">
        <w:rPr>
          <w:rFonts w:ascii="Times New Roman" w:hAnsi="Times New Roman" w:cs="Times New Roman"/>
          <w:color w:val="000000" w:themeColor="text1"/>
          <w:sz w:val="24"/>
          <w:szCs w:val="24"/>
          <w:shd w:val="clear" w:color="auto" w:fill="FFFFFF"/>
        </w:rPr>
        <w:t xml:space="preserve">.  </w:t>
      </w:r>
      <w:r w:rsidRPr="00982C46">
        <w:rPr>
          <w:rFonts w:ascii="Times New Roman" w:hAnsi="Times New Roman" w:cs="Times New Roman"/>
          <w:i/>
          <w:iCs/>
          <w:color w:val="000000" w:themeColor="text1"/>
          <w:sz w:val="24"/>
          <w:szCs w:val="24"/>
          <w:shd w:val="clear" w:color="auto" w:fill="FFFFFF"/>
        </w:rPr>
        <w:t>Phytochemistry</w:t>
      </w:r>
      <w:r w:rsidRPr="00982C46">
        <w:rPr>
          <w:rFonts w:ascii="Times New Roman" w:hAnsi="Times New Roman" w:cs="Times New Roman"/>
          <w:color w:val="000000" w:themeColor="text1"/>
          <w:sz w:val="24"/>
          <w:szCs w:val="24"/>
          <w:shd w:val="clear" w:color="auto" w:fill="FFFFFF"/>
        </w:rPr>
        <w:t xml:space="preserve">, </w:t>
      </w:r>
      <w:r w:rsidRPr="00982C46">
        <w:rPr>
          <w:rFonts w:ascii="Times New Roman" w:hAnsi="Times New Roman" w:cs="Times New Roman"/>
          <w:iCs/>
          <w:color w:val="000000" w:themeColor="text1"/>
          <w:sz w:val="24"/>
          <w:szCs w:val="24"/>
          <w:shd w:val="clear" w:color="auto" w:fill="FFFFFF"/>
        </w:rPr>
        <w:t>38</w:t>
      </w:r>
      <w:r w:rsidRPr="00982C46">
        <w:rPr>
          <w:rFonts w:ascii="Times New Roman" w:hAnsi="Times New Roman" w:cs="Times New Roman"/>
          <w:color w:val="000000" w:themeColor="text1"/>
          <w:sz w:val="24"/>
          <w:szCs w:val="24"/>
          <w:shd w:val="clear" w:color="auto" w:fill="FFFFFF"/>
        </w:rPr>
        <w:t>(4): 957-963</w:t>
      </w:r>
      <w:r w:rsidRPr="00982C46">
        <w:rPr>
          <w:rFonts w:ascii="Times New Roman" w:hAnsi="Times New Roman" w:cs="Times New Roman"/>
          <w:color w:val="000000" w:themeColor="text1"/>
          <w:sz w:val="24"/>
          <w:szCs w:val="24"/>
        </w:rPr>
        <w:t>.</w:t>
      </w:r>
    </w:p>
    <w:p w:rsidR="006A67B6" w:rsidRPr="00982C46" w:rsidRDefault="006A67B6" w:rsidP="006A67B6">
      <w:pPr>
        <w:spacing w:before="240" w:after="0" w:line="240" w:lineRule="auto"/>
        <w:ind w:left="709" w:hanging="709"/>
        <w:jc w:val="both"/>
        <w:rPr>
          <w:rFonts w:ascii="Times New Roman" w:hAnsi="Times New Roman" w:cs="Times New Roman"/>
          <w:color w:val="000000" w:themeColor="text1"/>
          <w:sz w:val="24"/>
          <w:szCs w:val="24"/>
          <w:shd w:val="clear" w:color="auto" w:fill="FFFFFF"/>
        </w:rPr>
      </w:pPr>
      <w:r w:rsidRPr="00982C46">
        <w:rPr>
          <w:rFonts w:ascii="Times New Roman" w:hAnsi="Times New Roman" w:cs="Times New Roman"/>
          <w:color w:val="000000" w:themeColor="text1"/>
          <w:sz w:val="24"/>
          <w:szCs w:val="24"/>
        </w:rPr>
        <w:t>Goossens</w:t>
      </w:r>
      <w:r w:rsidRPr="00982C46">
        <w:rPr>
          <w:rFonts w:ascii="Times New Roman" w:hAnsi="Times New Roman" w:cs="Times New Roman"/>
          <w:color w:val="000000" w:themeColor="text1"/>
          <w:sz w:val="24"/>
          <w:szCs w:val="24"/>
          <w:shd w:val="clear" w:color="auto" w:fill="FFFFFF"/>
        </w:rPr>
        <w:t>, G. H. (2017). The metabolic phenotype in obesity: fat mass, body fat distribution, and adipose tissue function. </w:t>
      </w:r>
      <w:r w:rsidRPr="00982C46">
        <w:rPr>
          <w:rFonts w:ascii="Times New Roman" w:hAnsi="Times New Roman" w:cs="Times New Roman"/>
          <w:i/>
          <w:iCs/>
          <w:color w:val="000000" w:themeColor="text1"/>
          <w:sz w:val="24"/>
          <w:szCs w:val="24"/>
          <w:shd w:val="clear" w:color="auto" w:fill="FFFFFF"/>
        </w:rPr>
        <w:t>Obesity Facts</w:t>
      </w:r>
      <w:r w:rsidRPr="00982C46">
        <w:rPr>
          <w:rFonts w:ascii="Times New Roman" w:hAnsi="Times New Roman" w:cs="Times New Roman"/>
          <w:color w:val="000000" w:themeColor="text1"/>
          <w:sz w:val="24"/>
          <w:szCs w:val="24"/>
          <w:shd w:val="clear" w:color="auto" w:fill="FFFFFF"/>
        </w:rPr>
        <w:t xml:space="preserve">, </w:t>
      </w:r>
      <w:r w:rsidRPr="00982C46">
        <w:rPr>
          <w:rFonts w:ascii="Times New Roman" w:hAnsi="Times New Roman" w:cs="Times New Roman"/>
          <w:iCs/>
          <w:color w:val="000000" w:themeColor="text1"/>
          <w:sz w:val="24"/>
          <w:szCs w:val="24"/>
          <w:shd w:val="clear" w:color="auto" w:fill="FFFFFF"/>
        </w:rPr>
        <w:t>10</w:t>
      </w:r>
      <w:r w:rsidRPr="00982C46">
        <w:rPr>
          <w:rFonts w:ascii="Times New Roman" w:hAnsi="Times New Roman" w:cs="Times New Roman"/>
          <w:color w:val="000000" w:themeColor="text1"/>
          <w:sz w:val="24"/>
          <w:szCs w:val="24"/>
          <w:shd w:val="clear" w:color="auto" w:fill="FFFFFF"/>
        </w:rPr>
        <w:t>(3): 207-215.</w:t>
      </w:r>
    </w:p>
    <w:p w:rsidR="006A67B6" w:rsidRPr="00982C46" w:rsidRDefault="006A67B6" w:rsidP="006A67B6">
      <w:pPr>
        <w:spacing w:before="240" w:after="0" w:line="240" w:lineRule="auto"/>
        <w:ind w:left="709" w:hanging="709"/>
        <w:jc w:val="both"/>
        <w:rPr>
          <w:rFonts w:ascii="Times New Roman" w:hAnsi="Times New Roman" w:cs="Times New Roman"/>
          <w:color w:val="000000" w:themeColor="text1"/>
          <w:sz w:val="24"/>
          <w:szCs w:val="24"/>
          <w:shd w:val="clear" w:color="auto" w:fill="FFFFFF"/>
        </w:rPr>
      </w:pPr>
      <w:r w:rsidRPr="00982C46">
        <w:rPr>
          <w:rFonts w:ascii="Times New Roman" w:hAnsi="Times New Roman" w:cs="Times New Roman"/>
          <w:color w:val="000000" w:themeColor="text1"/>
          <w:sz w:val="24"/>
          <w:szCs w:val="24"/>
        </w:rPr>
        <w:t xml:space="preserve">Govindarajan </w:t>
      </w:r>
      <w:r w:rsidRPr="00982C46">
        <w:rPr>
          <w:rFonts w:ascii="Times New Roman" w:hAnsi="Times New Roman" w:cs="Times New Roman"/>
          <w:color w:val="000000" w:themeColor="text1"/>
          <w:sz w:val="24"/>
          <w:szCs w:val="24"/>
          <w:shd w:val="clear" w:color="auto" w:fill="FFFFFF"/>
        </w:rPr>
        <w:t>, V. S. and Connell, D. W. (1983). Ginger—chemistry, technology, and quality evaluation: part 2. </w:t>
      </w:r>
      <w:r w:rsidRPr="00982C46">
        <w:rPr>
          <w:rFonts w:ascii="Times New Roman" w:hAnsi="Times New Roman" w:cs="Times New Roman"/>
          <w:i/>
          <w:iCs/>
          <w:color w:val="000000" w:themeColor="text1"/>
          <w:sz w:val="24"/>
          <w:szCs w:val="24"/>
          <w:shd w:val="clear" w:color="auto" w:fill="FFFFFF"/>
        </w:rPr>
        <w:t>Critical Reviews in Food Science and Nutrition</w:t>
      </w:r>
      <w:r w:rsidRPr="00982C46">
        <w:rPr>
          <w:rFonts w:ascii="Times New Roman" w:hAnsi="Times New Roman" w:cs="Times New Roman"/>
          <w:color w:val="000000" w:themeColor="text1"/>
          <w:sz w:val="24"/>
          <w:szCs w:val="24"/>
          <w:shd w:val="clear" w:color="auto" w:fill="FFFFFF"/>
        </w:rPr>
        <w:t xml:space="preserve">, </w:t>
      </w:r>
      <w:r w:rsidRPr="00982C46">
        <w:rPr>
          <w:rFonts w:ascii="Times New Roman" w:hAnsi="Times New Roman" w:cs="Times New Roman"/>
          <w:iCs/>
          <w:color w:val="000000" w:themeColor="text1"/>
          <w:sz w:val="24"/>
          <w:szCs w:val="24"/>
          <w:shd w:val="clear" w:color="auto" w:fill="FFFFFF"/>
        </w:rPr>
        <w:t>17</w:t>
      </w:r>
      <w:r w:rsidRPr="00982C46">
        <w:rPr>
          <w:rFonts w:ascii="Times New Roman" w:hAnsi="Times New Roman" w:cs="Times New Roman"/>
          <w:color w:val="000000" w:themeColor="text1"/>
          <w:sz w:val="24"/>
          <w:szCs w:val="24"/>
          <w:shd w:val="clear" w:color="auto" w:fill="FFFFFF"/>
        </w:rPr>
        <w:t>(3):189-258.</w:t>
      </w:r>
    </w:p>
    <w:p w:rsidR="006A67B6" w:rsidRPr="00982C46" w:rsidRDefault="006A67B6" w:rsidP="006A67B6">
      <w:pPr>
        <w:spacing w:before="240" w:after="0" w:line="240" w:lineRule="auto"/>
        <w:ind w:left="709" w:hanging="709"/>
        <w:jc w:val="both"/>
        <w:rPr>
          <w:rFonts w:ascii="Times New Roman" w:hAnsi="Times New Roman" w:cs="Times New Roman"/>
          <w:color w:val="000000" w:themeColor="text1"/>
          <w:sz w:val="24"/>
          <w:szCs w:val="24"/>
          <w:shd w:val="clear" w:color="auto" w:fill="FFFFFF"/>
        </w:rPr>
      </w:pPr>
      <w:r w:rsidRPr="00982C46">
        <w:rPr>
          <w:rFonts w:ascii="Times New Roman" w:hAnsi="Times New Roman" w:cs="Times New Roman"/>
          <w:color w:val="000000" w:themeColor="text1"/>
          <w:sz w:val="24"/>
          <w:szCs w:val="24"/>
        </w:rPr>
        <w:t xml:space="preserve">Han </w:t>
      </w:r>
      <w:r w:rsidRPr="00982C46">
        <w:rPr>
          <w:rFonts w:ascii="Times New Roman" w:hAnsi="Times New Roman" w:cs="Times New Roman"/>
          <w:color w:val="000000" w:themeColor="text1"/>
          <w:sz w:val="24"/>
          <w:szCs w:val="24"/>
          <w:shd w:val="clear" w:color="auto" w:fill="FFFFFF"/>
        </w:rPr>
        <w:t>L. K., Gong, X. J., Kawano, S., Saito, M., Kimura, Y. and Okuda, H. (2015). Antiobesity actions of Zingiber officinale Roscoe. </w:t>
      </w:r>
      <w:r w:rsidRPr="00982C46">
        <w:rPr>
          <w:rFonts w:ascii="Times New Roman" w:hAnsi="Times New Roman" w:cs="Times New Roman"/>
          <w:i/>
          <w:iCs/>
          <w:color w:val="000000" w:themeColor="text1"/>
          <w:sz w:val="24"/>
          <w:szCs w:val="24"/>
          <w:shd w:val="clear" w:color="auto" w:fill="FFFFFF"/>
        </w:rPr>
        <w:t>Yakugaku zasshi: Journal of the Pharmaceutical Society of Japan</w:t>
      </w:r>
      <w:r w:rsidRPr="00982C46">
        <w:rPr>
          <w:rFonts w:ascii="Times New Roman" w:hAnsi="Times New Roman" w:cs="Times New Roman"/>
          <w:color w:val="000000" w:themeColor="text1"/>
          <w:sz w:val="24"/>
          <w:szCs w:val="24"/>
          <w:shd w:val="clear" w:color="auto" w:fill="FFFFFF"/>
        </w:rPr>
        <w:t xml:space="preserve">, </w:t>
      </w:r>
      <w:r w:rsidRPr="00982C46">
        <w:rPr>
          <w:rFonts w:ascii="Times New Roman" w:hAnsi="Times New Roman" w:cs="Times New Roman"/>
          <w:iCs/>
          <w:color w:val="000000" w:themeColor="text1"/>
          <w:sz w:val="24"/>
          <w:szCs w:val="24"/>
          <w:shd w:val="clear" w:color="auto" w:fill="FFFFFF"/>
        </w:rPr>
        <w:t>125</w:t>
      </w:r>
      <w:r w:rsidRPr="00982C46">
        <w:rPr>
          <w:rFonts w:ascii="Times New Roman" w:hAnsi="Times New Roman" w:cs="Times New Roman"/>
          <w:color w:val="000000" w:themeColor="text1"/>
          <w:sz w:val="24"/>
          <w:szCs w:val="24"/>
          <w:shd w:val="clear" w:color="auto" w:fill="FFFFFF"/>
        </w:rPr>
        <w:t>(2):213-217.</w:t>
      </w:r>
    </w:p>
    <w:p w:rsidR="006A67B6" w:rsidRPr="00982C46" w:rsidRDefault="00242DC2" w:rsidP="006A67B6">
      <w:pPr>
        <w:shd w:val="clear" w:color="auto" w:fill="FFFFFF"/>
        <w:spacing w:before="240" w:after="0" w:line="240" w:lineRule="auto"/>
        <w:jc w:val="both"/>
        <w:rPr>
          <w:rFonts w:ascii="Times New Roman" w:hAnsi="Times New Roman" w:cs="Times New Roman"/>
          <w:i/>
          <w:color w:val="000000" w:themeColor="text1"/>
          <w:sz w:val="24"/>
          <w:szCs w:val="24"/>
        </w:rPr>
      </w:pPr>
      <w:hyperlink r:id="rId9" w:tooltip="William B. Jensen" w:history="1">
        <w:r w:rsidR="006A67B6" w:rsidRPr="00982C46">
          <w:rPr>
            <w:rStyle w:val="Hyperlink"/>
            <w:rFonts w:ascii="Times New Roman" w:hAnsi="Times New Roman" w:cs="Times New Roman"/>
            <w:iCs/>
            <w:color w:val="000000" w:themeColor="text1"/>
            <w:sz w:val="24"/>
            <w:szCs w:val="24"/>
          </w:rPr>
          <w:t>Jensen, W. B.</w:t>
        </w:r>
      </w:hyperlink>
      <w:r w:rsidR="006A67B6" w:rsidRPr="00982C46">
        <w:rPr>
          <w:rStyle w:val="HTMLCite"/>
          <w:rFonts w:ascii="Times New Roman" w:hAnsi="Times New Roman" w:cs="Times New Roman"/>
          <w:color w:val="000000" w:themeColor="text1"/>
          <w:sz w:val="24"/>
          <w:szCs w:val="24"/>
        </w:rPr>
        <w:t> (2007). "The Origin of the Soxhlet Extractor". </w:t>
      </w:r>
      <w:hyperlink r:id="rId10" w:tooltip="Journal of Chemical Education" w:history="1">
        <w:r w:rsidR="006A67B6" w:rsidRPr="00982C46">
          <w:rPr>
            <w:rStyle w:val="Hyperlink"/>
            <w:rFonts w:ascii="Times New Roman" w:hAnsi="Times New Roman" w:cs="Times New Roman"/>
            <w:i/>
            <w:iCs/>
            <w:color w:val="000000" w:themeColor="text1"/>
            <w:sz w:val="24"/>
            <w:szCs w:val="24"/>
          </w:rPr>
          <w:t>Journal of Chemical Education</w:t>
        </w:r>
      </w:hyperlink>
      <w:r w:rsidR="006A67B6" w:rsidRPr="00982C46">
        <w:rPr>
          <w:rStyle w:val="HTMLCite"/>
          <w:rFonts w:ascii="Times New Roman" w:hAnsi="Times New Roman" w:cs="Times New Roman"/>
          <w:color w:val="000000" w:themeColor="text1"/>
          <w:sz w:val="24"/>
          <w:szCs w:val="24"/>
        </w:rPr>
        <w:t xml:space="preserve">, </w:t>
      </w:r>
      <w:r w:rsidR="006A67B6" w:rsidRPr="00982C46">
        <w:rPr>
          <w:rStyle w:val="HTMLCite"/>
          <w:rFonts w:ascii="Times New Roman" w:hAnsi="Times New Roman" w:cs="Times New Roman"/>
          <w:bCs/>
          <w:color w:val="000000" w:themeColor="text1"/>
          <w:sz w:val="24"/>
          <w:szCs w:val="24"/>
        </w:rPr>
        <w:t>84</w:t>
      </w:r>
      <w:r w:rsidR="006A67B6" w:rsidRPr="00982C46">
        <w:rPr>
          <w:rStyle w:val="HTMLCite"/>
          <w:rFonts w:ascii="Times New Roman" w:hAnsi="Times New Roman" w:cs="Times New Roman"/>
          <w:color w:val="000000" w:themeColor="text1"/>
          <w:sz w:val="24"/>
          <w:szCs w:val="24"/>
        </w:rPr>
        <w:t> (12): 1913–1914. </w:t>
      </w:r>
    </w:p>
    <w:p w:rsidR="006A67B6" w:rsidRPr="00982C46" w:rsidRDefault="006A67B6" w:rsidP="006A67B6">
      <w:pPr>
        <w:spacing w:before="240" w:after="0" w:line="240" w:lineRule="auto"/>
        <w:ind w:left="709" w:hanging="709"/>
        <w:jc w:val="both"/>
        <w:rPr>
          <w:rFonts w:ascii="Times New Roman" w:hAnsi="Times New Roman" w:cs="Times New Roman"/>
          <w:color w:val="000000" w:themeColor="text1"/>
          <w:sz w:val="24"/>
          <w:szCs w:val="24"/>
        </w:rPr>
      </w:pPr>
      <w:r w:rsidRPr="00982C46">
        <w:rPr>
          <w:rFonts w:ascii="Times New Roman" w:hAnsi="Times New Roman" w:cs="Times New Roman"/>
          <w:color w:val="000000" w:themeColor="text1"/>
          <w:sz w:val="24"/>
          <w:szCs w:val="24"/>
        </w:rPr>
        <w:t xml:space="preserve">Kuate </w:t>
      </w:r>
      <w:r w:rsidRPr="00982C46">
        <w:rPr>
          <w:rFonts w:ascii="Times New Roman" w:hAnsi="Times New Roman" w:cs="Times New Roman"/>
          <w:color w:val="000000" w:themeColor="text1"/>
          <w:sz w:val="24"/>
          <w:szCs w:val="24"/>
          <w:shd w:val="clear" w:color="auto" w:fill="FFFFFF"/>
        </w:rPr>
        <w:t>D., Kengne, A. P. N., Biapa, C. P. N., Azantsa, B. G. K. and Wan Muda, W. A. M. B. (2015). Tetrapleura tetraptera spice attenuates high-carbohydrate, high-fat diet-induced obese and type 2 diabetic rats with metabolic syndrome features. </w:t>
      </w:r>
      <w:r w:rsidRPr="00982C46">
        <w:rPr>
          <w:rFonts w:ascii="Times New Roman" w:hAnsi="Times New Roman" w:cs="Times New Roman"/>
          <w:i/>
          <w:iCs/>
          <w:color w:val="000000" w:themeColor="text1"/>
          <w:sz w:val="24"/>
          <w:szCs w:val="24"/>
          <w:shd w:val="clear" w:color="auto" w:fill="FFFFFF"/>
        </w:rPr>
        <w:t>Lipids in Health and Disease</w:t>
      </w:r>
      <w:r w:rsidRPr="00982C46">
        <w:rPr>
          <w:rFonts w:ascii="Times New Roman" w:hAnsi="Times New Roman" w:cs="Times New Roman"/>
          <w:color w:val="000000" w:themeColor="text1"/>
          <w:sz w:val="24"/>
          <w:szCs w:val="24"/>
          <w:shd w:val="clear" w:color="auto" w:fill="FFFFFF"/>
        </w:rPr>
        <w:t xml:space="preserve">, </w:t>
      </w:r>
      <w:r w:rsidRPr="00982C46">
        <w:rPr>
          <w:rFonts w:ascii="Times New Roman" w:hAnsi="Times New Roman" w:cs="Times New Roman"/>
          <w:iCs/>
          <w:color w:val="000000" w:themeColor="text1"/>
          <w:sz w:val="24"/>
          <w:szCs w:val="24"/>
          <w:shd w:val="clear" w:color="auto" w:fill="FFFFFF"/>
        </w:rPr>
        <w:t>14</w:t>
      </w:r>
      <w:r w:rsidRPr="00982C46">
        <w:rPr>
          <w:rFonts w:ascii="Times New Roman" w:hAnsi="Times New Roman" w:cs="Times New Roman"/>
          <w:color w:val="000000" w:themeColor="text1"/>
          <w:sz w:val="24"/>
          <w:szCs w:val="24"/>
          <w:shd w:val="clear" w:color="auto" w:fill="FFFFFF"/>
        </w:rPr>
        <w:t>(1):1-13.</w:t>
      </w:r>
    </w:p>
    <w:p w:rsidR="006A67B6" w:rsidRPr="00982C46" w:rsidRDefault="006A67B6" w:rsidP="006A67B6">
      <w:pPr>
        <w:spacing w:before="240" w:after="0" w:line="240" w:lineRule="auto"/>
        <w:ind w:left="709" w:hanging="709"/>
        <w:jc w:val="both"/>
        <w:rPr>
          <w:rFonts w:ascii="Times New Roman" w:hAnsi="Times New Roman" w:cs="Times New Roman"/>
          <w:color w:val="000000" w:themeColor="text1"/>
          <w:sz w:val="24"/>
          <w:szCs w:val="24"/>
        </w:rPr>
      </w:pPr>
      <w:r w:rsidRPr="00982C46">
        <w:rPr>
          <w:rFonts w:ascii="Times New Roman" w:hAnsi="Times New Roman" w:cs="Times New Roman"/>
          <w:color w:val="000000" w:themeColor="text1"/>
          <w:sz w:val="24"/>
          <w:szCs w:val="24"/>
        </w:rPr>
        <w:t xml:space="preserve">Moller, D. E. (2014). New drug targets for type 2 diabetes and the metabolic syndrome. </w:t>
      </w:r>
      <w:r w:rsidRPr="00982C46">
        <w:rPr>
          <w:rFonts w:ascii="Times New Roman" w:hAnsi="Times New Roman" w:cs="Times New Roman"/>
          <w:i/>
          <w:color w:val="000000" w:themeColor="text1"/>
          <w:sz w:val="24"/>
          <w:szCs w:val="24"/>
        </w:rPr>
        <w:t>Nature</w:t>
      </w:r>
      <w:r w:rsidRPr="00982C46">
        <w:rPr>
          <w:rFonts w:ascii="Times New Roman" w:hAnsi="Times New Roman" w:cs="Times New Roman"/>
          <w:color w:val="000000" w:themeColor="text1"/>
          <w:sz w:val="24"/>
          <w:szCs w:val="24"/>
        </w:rPr>
        <w:t>, 414:821–827.</w:t>
      </w:r>
    </w:p>
    <w:p w:rsidR="006A67B6" w:rsidRPr="00982C46" w:rsidRDefault="006A67B6" w:rsidP="006A67B6">
      <w:pPr>
        <w:shd w:val="clear" w:color="auto" w:fill="FFFFFF"/>
        <w:spacing w:before="240" w:after="0" w:line="240" w:lineRule="auto"/>
        <w:ind w:left="785" w:hangingChars="327" w:hanging="785"/>
        <w:jc w:val="both"/>
        <w:rPr>
          <w:rFonts w:ascii="Times New Roman" w:eastAsia="Times New Roman" w:hAnsi="Times New Roman" w:cs="Times New Roman"/>
          <w:color w:val="000000" w:themeColor="text1"/>
          <w:sz w:val="24"/>
          <w:szCs w:val="24"/>
        </w:rPr>
      </w:pPr>
      <w:r w:rsidRPr="00982C46">
        <w:rPr>
          <w:rFonts w:ascii="Times New Roman" w:eastAsia="Times New Roman" w:hAnsi="Times New Roman" w:cs="Times New Roman"/>
          <w:color w:val="000000" w:themeColor="text1"/>
          <w:sz w:val="24"/>
          <w:szCs w:val="24"/>
        </w:rPr>
        <w:t xml:space="preserve">Muhammed, S.A., Yaqub, A.G., Sanda, K. A., Nicholas, A.O., Arastus, W., Muhammad, M. and Abdullahi, S. (2013).Review on diabetes, synthetic drugs and glycemic effects of medicinal plants. </w:t>
      </w:r>
      <w:r w:rsidRPr="00982C46">
        <w:rPr>
          <w:rFonts w:ascii="Times New Roman" w:eastAsia="Times New Roman" w:hAnsi="Times New Roman" w:cs="Times New Roman"/>
          <w:i/>
          <w:color w:val="000000" w:themeColor="text1"/>
          <w:sz w:val="24"/>
          <w:szCs w:val="24"/>
        </w:rPr>
        <w:t>Journal of Medicinal Plants Research</w:t>
      </w:r>
      <w:r w:rsidRPr="00982C46">
        <w:rPr>
          <w:rFonts w:ascii="Times New Roman" w:eastAsia="Times New Roman" w:hAnsi="Times New Roman" w:cs="Times New Roman"/>
          <w:color w:val="000000" w:themeColor="text1"/>
          <w:sz w:val="24"/>
          <w:szCs w:val="24"/>
        </w:rPr>
        <w:t>, 7(36):2628-2637</w:t>
      </w:r>
    </w:p>
    <w:p w:rsidR="006A67B6" w:rsidRPr="00982C46" w:rsidRDefault="006A67B6" w:rsidP="006A67B6">
      <w:pPr>
        <w:spacing w:before="240" w:after="0" w:line="240" w:lineRule="auto"/>
        <w:ind w:left="709" w:hanging="709"/>
        <w:jc w:val="both"/>
        <w:rPr>
          <w:rFonts w:ascii="Times New Roman" w:hAnsi="Times New Roman" w:cs="Times New Roman"/>
          <w:color w:val="000000" w:themeColor="text1"/>
          <w:sz w:val="24"/>
          <w:szCs w:val="24"/>
        </w:rPr>
      </w:pPr>
      <w:r w:rsidRPr="004C50A7">
        <w:rPr>
          <w:rFonts w:ascii="Times New Roman" w:hAnsi="Times New Roman" w:cs="Times New Roman"/>
          <w:color w:val="000000" w:themeColor="text1"/>
          <w:sz w:val="24"/>
          <w:szCs w:val="24"/>
        </w:rPr>
        <w:t xml:space="preserve">Ngondi, J., Fossouo, Z., Djiotsa, E. and Oben, J. (2016). </w:t>
      </w:r>
      <w:r w:rsidRPr="00982C46">
        <w:rPr>
          <w:rFonts w:ascii="Times New Roman" w:hAnsi="Times New Roman" w:cs="Times New Roman"/>
          <w:color w:val="000000" w:themeColor="text1"/>
          <w:sz w:val="24"/>
          <w:szCs w:val="24"/>
        </w:rPr>
        <w:t xml:space="preserve">Glycaemic variations after administration of irvingia gabonensis seeds fractions in normoglycemic rats. </w:t>
      </w:r>
      <w:r w:rsidRPr="00982C46">
        <w:rPr>
          <w:rStyle w:val="Strong"/>
          <w:rFonts w:ascii="Times New Roman" w:hAnsi="Times New Roman" w:cs="Times New Roman"/>
          <w:i/>
          <w:color w:val="000000" w:themeColor="text1"/>
          <w:sz w:val="24"/>
          <w:szCs w:val="24"/>
          <w:shd w:val="clear" w:color="auto" w:fill="FFFFFF"/>
        </w:rPr>
        <w:t>African Journal</w:t>
      </w:r>
      <w:r w:rsidRPr="00982C46">
        <w:rPr>
          <w:rFonts w:ascii="Times New Roman" w:hAnsi="Times New Roman" w:cs="Times New Roman"/>
          <w:b/>
          <w:i/>
          <w:color w:val="000000" w:themeColor="text1"/>
          <w:sz w:val="24"/>
          <w:szCs w:val="24"/>
          <w:shd w:val="clear" w:color="auto" w:fill="FFFFFF"/>
        </w:rPr>
        <w:t> </w:t>
      </w:r>
      <w:r w:rsidRPr="00982C46">
        <w:rPr>
          <w:rFonts w:ascii="Times New Roman" w:hAnsi="Times New Roman" w:cs="Times New Roman"/>
          <w:i/>
          <w:color w:val="000000" w:themeColor="text1"/>
          <w:sz w:val="24"/>
          <w:szCs w:val="24"/>
          <w:shd w:val="clear" w:color="auto" w:fill="FFFFFF"/>
        </w:rPr>
        <w:t>of Traditional, Complementary and Alternative Medicines</w:t>
      </w:r>
      <w:r w:rsidRPr="00982C46">
        <w:rPr>
          <w:rFonts w:ascii="Times New Roman" w:hAnsi="Times New Roman" w:cs="Times New Roman"/>
          <w:color w:val="000000" w:themeColor="text1"/>
          <w:sz w:val="24"/>
          <w:szCs w:val="24"/>
        </w:rPr>
        <w:t>, 3(4):94–101</w:t>
      </w:r>
    </w:p>
    <w:p w:rsidR="006A67B6" w:rsidRPr="00982C46" w:rsidRDefault="006A67B6" w:rsidP="006A67B6">
      <w:pPr>
        <w:spacing w:before="240" w:after="0" w:line="240" w:lineRule="auto"/>
        <w:ind w:left="709" w:hanging="709"/>
        <w:jc w:val="both"/>
        <w:rPr>
          <w:rFonts w:ascii="Times New Roman" w:hAnsi="Times New Roman" w:cs="Times New Roman"/>
          <w:color w:val="000000" w:themeColor="text1"/>
          <w:sz w:val="24"/>
          <w:szCs w:val="24"/>
        </w:rPr>
      </w:pPr>
      <w:r w:rsidRPr="00982C46">
        <w:rPr>
          <w:rFonts w:ascii="Times New Roman" w:hAnsi="Times New Roman" w:cs="Times New Roman"/>
          <w:color w:val="000000" w:themeColor="text1"/>
          <w:sz w:val="24"/>
          <w:szCs w:val="24"/>
        </w:rPr>
        <w:t xml:space="preserve">Ojewole, J. A. O. (2016). Analgesic, anti-inflammatory and hypoglycemic effects of ethanol extract of </w:t>
      </w:r>
      <w:r w:rsidRPr="00982C46">
        <w:rPr>
          <w:rFonts w:ascii="Times New Roman" w:hAnsi="Times New Roman" w:cs="Times New Roman"/>
          <w:i/>
          <w:color w:val="000000" w:themeColor="text1"/>
          <w:sz w:val="24"/>
          <w:szCs w:val="24"/>
        </w:rPr>
        <w:t>Zingiber officinale</w:t>
      </w:r>
      <w:r w:rsidRPr="00982C46">
        <w:rPr>
          <w:rFonts w:ascii="Times New Roman" w:hAnsi="Times New Roman" w:cs="Times New Roman"/>
          <w:color w:val="000000" w:themeColor="text1"/>
          <w:sz w:val="24"/>
          <w:szCs w:val="24"/>
        </w:rPr>
        <w:t xml:space="preserve"> (Roscoe) Rhizomes (</w:t>
      </w:r>
      <w:r w:rsidRPr="00982C46">
        <w:rPr>
          <w:rFonts w:ascii="Times New Roman" w:hAnsi="Times New Roman" w:cs="Times New Roman"/>
          <w:i/>
          <w:color w:val="000000" w:themeColor="text1"/>
          <w:sz w:val="24"/>
          <w:szCs w:val="24"/>
        </w:rPr>
        <w:t>Zingiberacea</w:t>
      </w:r>
      <w:r w:rsidRPr="00982C46">
        <w:rPr>
          <w:rFonts w:ascii="Times New Roman" w:hAnsi="Times New Roman" w:cs="Times New Roman"/>
          <w:color w:val="000000" w:themeColor="text1"/>
          <w:sz w:val="24"/>
          <w:szCs w:val="24"/>
        </w:rPr>
        <w:t xml:space="preserve">e) in mice and rats. </w:t>
      </w:r>
      <w:r w:rsidRPr="00982C46">
        <w:rPr>
          <w:rFonts w:ascii="Times New Roman" w:hAnsi="Times New Roman" w:cs="Times New Roman"/>
          <w:i/>
          <w:color w:val="000000" w:themeColor="text1"/>
          <w:sz w:val="24"/>
          <w:szCs w:val="24"/>
          <w:shd w:val="clear" w:color="auto" w:fill="FFFFFF"/>
        </w:rPr>
        <w:t>Phytotherapy Research</w:t>
      </w:r>
      <w:r w:rsidRPr="00982C46">
        <w:rPr>
          <w:rFonts w:ascii="Times New Roman" w:hAnsi="Times New Roman" w:cs="Times New Roman"/>
          <w:color w:val="000000" w:themeColor="text1"/>
          <w:sz w:val="24"/>
          <w:szCs w:val="24"/>
          <w:shd w:val="clear" w:color="auto" w:fill="FFFFFF"/>
        </w:rPr>
        <w:t xml:space="preserve">, </w:t>
      </w:r>
      <w:r w:rsidRPr="00982C46">
        <w:rPr>
          <w:rFonts w:ascii="Times New Roman" w:hAnsi="Times New Roman" w:cs="Times New Roman"/>
          <w:color w:val="000000" w:themeColor="text1"/>
          <w:sz w:val="24"/>
          <w:szCs w:val="24"/>
        </w:rPr>
        <w:t xml:space="preserve">20:764–72. </w:t>
      </w:r>
    </w:p>
    <w:p w:rsidR="006A67B6" w:rsidRPr="00982C46" w:rsidRDefault="006A67B6" w:rsidP="006A67B6">
      <w:pPr>
        <w:shd w:val="clear" w:color="auto" w:fill="FFFFFF"/>
        <w:spacing w:before="240" w:after="0" w:line="240" w:lineRule="auto"/>
        <w:ind w:left="709" w:hanging="709"/>
        <w:jc w:val="both"/>
        <w:rPr>
          <w:rFonts w:ascii="Times New Roman" w:hAnsi="Times New Roman" w:cs="Times New Roman"/>
          <w:color w:val="000000" w:themeColor="text1"/>
          <w:sz w:val="24"/>
          <w:szCs w:val="24"/>
        </w:rPr>
      </w:pPr>
      <w:r w:rsidRPr="00982C46">
        <w:rPr>
          <w:rFonts w:ascii="Times New Roman" w:hAnsi="Times New Roman" w:cs="Times New Roman"/>
          <w:color w:val="000000" w:themeColor="text1"/>
          <w:sz w:val="24"/>
          <w:szCs w:val="24"/>
        </w:rPr>
        <w:t xml:space="preserve">Orieke, D., Ohaeri, O. C., Ijeh, I. I. and Ijioma, S. N. (2018). Acute and Sub-acute Toxicity Evaluation </w:t>
      </w:r>
      <w:r w:rsidRPr="00982C46">
        <w:rPr>
          <w:rFonts w:ascii="Times New Roman" w:hAnsi="Times New Roman" w:cs="Times New Roman"/>
          <w:color w:val="000000" w:themeColor="text1"/>
          <w:sz w:val="24"/>
          <w:szCs w:val="24"/>
        </w:rPr>
        <w:lastRenderedPageBreak/>
        <w:t xml:space="preserve">of Methanolic Leaf Extract of Corchorus olitorius in Experimental Animal Models. </w:t>
      </w:r>
      <w:r w:rsidRPr="00982C46">
        <w:rPr>
          <w:rStyle w:val="Strong"/>
          <w:rFonts w:ascii="Times New Roman" w:hAnsi="Times New Roman" w:cs="Times New Roman"/>
          <w:i/>
          <w:color w:val="000000" w:themeColor="text1"/>
          <w:sz w:val="24"/>
          <w:szCs w:val="24"/>
          <w:shd w:val="clear" w:color="auto" w:fill="FFFFFF"/>
        </w:rPr>
        <w:t>Asian</w:t>
      </w:r>
      <w:r w:rsidRPr="00982C46">
        <w:rPr>
          <w:rFonts w:ascii="Times New Roman" w:hAnsi="Times New Roman" w:cs="Times New Roman"/>
          <w:i/>
          <w:color w:val="000000" w:themeColor="text1"/>
          <w:sz w:val="24"/>
          <w:szCs w:val="24"/>
          <w:shd w:val="clear" w:color="auto" w:fill="FFFFFF"/>
        </w:rPr>
        <w:t> Journal of Research in Animal and </w:t>
      </w:r>
      <w:r w:rsidRPr="00982C46">
        <w:rPr>
          <w:rStyle w:val="Strong"/>
          <w:rFonts w:ascii="Times New Roman" w:hAnsi="Times New Roman" w:cs="Times New Roman"/>
          <w:i/>
          <w:color w:val="000000" w:themeColor="text1"/>
          <w:sz w:val="24"/>
          <w:szCs w:val="24"/>
          <w:shd w:val="clear" w:color="auto" w:fill="FFFFFF"/>
        </w:rPr>
        <w:t>Veterinary</w:t>
      </w:r>
      <w:r w:rsidRPr="00982C46">
        <w:rPr>
          <w:rFonts w:ascii="Times New Roman" w:hAnsi="Times New Roman" w:cs="Times New Roman"/>
          <w:i/>
          <w:color w:val="000000" w:themeColor="text1"/>
          <w:sz w:val="24"/>
          <w:szCs w:val="24"/>
          <w:shd w:val="clear" w:color="auto" w:fill="FFFFFF"/>
        </w:rPr>
        <w:t> Sciences</w:t>
      </w:r>
      <w:r w:rsidRPr="00982C46">
        <w:rPr>
          <w:rFonts w:ascii="Times New Roman" w:hAnsi="Times New Roman" w:cs="Times New Roman"/>
          <w:color w:val="000000" w:themeColor="text1"/>
          <w:sz w:val="24"/>
          <w:szCs w:val="24"/>
        </w:rPr>
        <w:t>, 23:1-16.</w:t>
      </w:r>
    </w:p>
    <w:p w:rsidR="006A67B6" w:rsidRPr="00982C46" w:rsidRDefault="006A67B6" w:rsidP="006A67B6">
      <w:pPr>
        <w:shd w:val="clear" w:color="auto" w:fill="FFFFFF"/>
        <w:spacing w:before="240" w:after="0" w:line="240" w:lineRule="auto"/>
        <w:ind w:left="709" w:hanging="709"/>
        <w:jc w:val="both"/>
        <w:rPr>
          <w:rFonts w:ascii="Times New Roman" w:hAnsi="Times New Roman" w:cs="Times New Roman"/>
          <w:color w:val="000000" w:themeColor="text1"/>
          <w:sz w:val="24"/>
          <w:szCs w:val="24"/>
          <w:shd w:val="clear" w:color="auto" w:fill="FFFFFF"/>
        </w:rPr>
      </w:pPr>
      <w:r w:rsidRPr="00982C46">
        <w:rPr>
          <w:rFonts w:ascii="Times New Roman" w:hAnsi="Times New Roman" w:cs="Times New Roman"/>
          <w:color w:val="000000" w:themeColor="text1"/>
          <w:sz w:val="24"/>
          <w:szCs w:val="24"/>
          <w:shd w:val="clear" w:color="auto" w:fill="FFFFFF"/>
        </w:rPr>
        <w:t>Park, J. H., Moon, J. H., Kim, H. J., Kong, M. H. and Oh, Y. H. (2020). </w:t>
      </w:r>
      <w:hyperlink r:id="rId11" w:history="1">
        <w:r w:rsidRPr="00982C46">
          <w:rPr>
            <w:rStyle w:val="Hyperlink"/>
            <w:rFonts w:ascii="Times New Roman" w:hAnsi="Times New Roman" w:cs="Times New Roman"/>
            <w:color w:val="000000" w:themeColor="text1"/>
            <w:sz w:val="24"/>
            <w:szCs w:val="24"/>
          </w:rPr>
          <w:t>"Sedentary Lifestyle: Overview of Updated Evidence of Potential Health Risks"</w:t>
        </w:r>
      </w:hyperlink>
      <w:r w:rsidRPr="00982C46">
        <w:rPr>
          <w:rFonts w:ascii="Times New Roman" w:hAnsi="Times New Roman" w:cs="Times New Roman"/>
          <w:color w:val="000000" w:themeColor="text1"/>
          <w:sz w:val="24"/>
          <w:szCs w:val="24"/>
          <w:shd w:val="clear" w:color="auto" w:fill="FFFFFF"/>
        </w:rPr>
        <w:t>. </w:t>
      </w:r>
      <w:r w:rsidRPr="00982C46">
        <w:rPr>
          <w:rFonts w:ascii="Times New Roman" w:hAnsi="Times New Roman" w:cs="Times New Roman"/>
          <w:i/>
          <w:iCs/>
          <w:color w:val="000000" w:themeColor="text1"/>
          <w:sz w:val="24"/>
          <w:szCs w:val="24"/>
          <w:shd w:val="clear" w:color="auto" w:fill="FFFFFF"/>
        </w:rPr>
        <w:t>Korean Journal of Family Medicine</w:t>
      </w:r>
      <w:r w:rsidRPr="00982C46">
        <w:rPr>
          <w:rFonts w:ascii="Times New Roman" w:hAnsi="Times New Roman" w:cs="Times New Roman"/>
          <w:color w:val="000000" w:themeColor="text1"/>
          <w:sz w:val="24"/>
          <w:szCs w:val="24"/>
          <w:shd w:val="clear" w:color="auto" w:fill="FFFFFF"/>
        </w:rPr>
        <w:t>, </w:t>
      </w:r>
      <w:r w:rsidRPr="00982C46">
        <w:rPr>
          <w:rFonts w:ascii="Times New Roman" w:hAnsi="Times New Roman" w:cs="Times New Roman"/>
          <w:bCs/>
          <w:color w:val="000000" w:themeColor="text1"/>
          <w:sz w:val="24"/>
          <w:szCs w:val="24"/>
          <w:shd w:val="clear" w:color="auto" w:fill="FFFFFF"/>
        </w:rPr>
        <w:t>41</w:t>
      </w:r>
      <w:r w:rsidRPr="00982C46">
        <w:rPr>
          <w:rFonts w:ascii="Times New Roman" w:hAnsi="Times New Roman" w:cs="Times New Roman"/>
          <w:color w:val="000000" w:themeColor="text1"/>
          <w:sz w:val="24"/>
          <w:szCs w:val="24"/>
          <w:shd w:val="clear" w:color="auto" w:fill="FFFFFF"/>
        </w:rPr>
        <w:t>(6): 365–373.</w:t>
      </w:r>
    </w:p>
    <w:p w:rsidR="006A67B6" w:rsidRPr="00982C46" w:rsidRDefault="006A67B6" w:rsidP="006A67B6">
      <w:pPr>
        <w:spacing w:before="240" w:after="0" w:line="240" w:lineRule="auto"/>
        <w:ind w:left="709" w:hanging="709"/>
        <w:jc w:val="both"/>
        <w:rPr>
          <w:rFonts w:ascii="Times New Roman" w:hAnsi="Times New Roman" w:cs="Times New Roman"/>
          <w:color w:val="000000" w:themeColor="text1"/>
          <w:sz w:val="24"/>
          <w:szCs w:val="24"/>
        </w:rPr>
      </w:pPr>
      <w:r w:rsidRPr="00982C46">
        <w:rPr>
          <w:rFonts w:ascii="Times New Roman" w:hAnsi="Times New Roman" w:cs="Times New Roman"/>
          <w:color w:val="000000" w:themeColor="text1"/>
          <w:sz w:val="24"/>
          <w:szCs w:val="24"/>
        </w:rPr>
        <w:t xml:space="preserve">Procopiou, .M. and Philippe, .J. (2017). The metabolic syndrome and type 2 diabetes: epidemiological figures and country specificities. </w:t>
      </w:r>
      <w:r w:rsidRPr="00982C46">
        <w:rPr>
          <w:rFonts w:ascii="Times New Roman" w:hAnsi="Times New Roman" w:cs="Times New Roman"/>
          <w:i/>
          <w:iCs/>
          <w:color w:val="000000" w:themeColor="text1"/>
          <w:sz w:val="24"/>
          <w:szCs w:val="24"/>
          <w:shd w:val="clear" w:color="auto" w:fill="FFFFFF"/>
        </w:rPr>
        <w:t>Cerebrovascular diseases</w:t>
      </w:r>
      <w:r w:rsidRPr="00982C46">
        <w:rPr>
          <w:rFonts w:ascii="Times New Roman" w:hAnsi="Times New Roman" w:cs="Times New Roman"/>
          <w:color w:val="000000" w:themeColor="text1"/>
          <w:sz w:val="24"/>
          <w:szCs w:val="24"/>
        </w:rPr>
        <w:t xml:space="preserve">, 20:2–8. </w:t>
      </w:r>
    </w:p>
    <w:p w:rsidR="006A67B6" w:rsidRPr="00982C46" w:rsidRDefault="006A67B6" w:rsidP="006A67B6">
      <w:pPr>
        <w:shd w:val="clear" w:color="auto" w:fill="FFFFFF"/>
        <w:spacing w:before="240" w:after="0" w:line="240" w:lineRule="auto"/>
        <w:ind w:left="709" w:hanging="709"/>
        <w:jc w:val="both"/>
        <w:rPr>
          <w:rFonts w:ascii="Times New Roman" w:hAnsi="Times New Roman" w:cs="Times New Roman"/>
          <w:color w:val="000000" w:themeColor="text1"/>
          <w:sz w:val="24"/>
          <w:szCs w:val="24"/>
          <w:shd w:val="clear" w:color="auto" w:fill="FFFFFF"/>
        </w:rPr>
      </w:pPr>
      <w:r w:rsidRPr="00982C46">
        <w:rPr>
          <w:rFonts w:ascii="Times New Roman" w:hAnsi="Times New Roman" w:cs="Times New Roman"/>
          <w:color w:val="000000" w:themeColor="text1"/>
          <w:sz w:val="24"/>
          <w:szCs w:val="24"/>
        </w:rPr>
        <w:t xml:space="preserve">Salas </w:t>
      </w:r>
      <w:r w:rsidRPr="00982C46">
        <w:rPr>
          <w:rFonts w:ascii="Times New Roman" w:hAnsi="Times New Roman" w:cs="Times New Roman"/>
          <w:color w:val="000000" w:themeColor="text1"/>
          <w:sz w:val="24"/>
          <w:szCs w:val="24"/>
          <w:shd w:val="clear" w:color="auto" w:fill="FFFFFF"/>
        </w:rPr>
        <w:t>, R., Bibiloni, M. D. M., Ramos, E., Villarreal, J. Z., Pons, A., Tur, J. A. and  Sureda, A. (2014). Metabolic syndrome prevalence among Northern Mexican adult population. </w:t>
      </w:r>
      <w:r w:rsidRPr="00982C46">
        <w:rPr>
          <w:rFonts w:ascii="Times New Roman" w:hAnsi="Times New Roman" w:cs="Times New Roman"/>
          <w:i/>
          <w:color w:val="000000" w:themeColor="text1"/>
          <w:sz w:val="24"/>
          <w:szCs w:val="24"/>
          <w:shd w:val="clear" w:color="auto" w:fill="FFFFFF"/>
        </w:rPr>
        <w:t>Public Library of Science</w:t>
      </w:r>
      <w:r w:rsidRPr="00982C46">
        <w:rPr>
          <w:rFonts w:ascii="Times New Roman" w:hAnsi="Times New Roman" w:cs="Times New Roman"/>
          <w:color w:val="000000" w:themeColor="text1"/>
          <w:sz w:val="24"/>
          <w:szCs w:val="24"/>
          <w:shd w:val="clear" w:color="auto" w:fill="FFFFFF"/>
        </w:rPr>
        <w:t xml:space="preserve">, </w:t>
      </w:r>
      <w:r w:rsidRPr="00982C46">
        <w:rPr>
          <w:rFonts w:ascii="Times New Roman" w:hAnsi="Times New Roman" w:cs="Times New Roman"/>
          <w:iCs/>
          <w:color w:val="000000" w:themeColor="text1"/>
          <w:sz w:val="24"/>
          <w:szCs w:val="24"/>
          <w:shd w:val="clear" w:color="auto" w:fill="FFFFFF"/>
        </w:rPr>
        <w:t>9</w:t>
      </w:r>
      <w:r w:rsidRPr="00982C46">
        <w:rPr>
          <w:rFonts w:ascii="Times New Roman" w:hAnsi="Times New Roman" w:cs="Times New Roman"/>
          <w:color w:val="000000" w:themeColor="text1"/>
          <w:sz w:val="24"/>
          <w:szCs w:val="24"/>
          <w:shd w:val="clear" w:color="auto" w:fill="FFFFFF"/>
        </w:rPr>
        <w:t>(8): e105581.</w:t>
      </w:r>
    </w:p>
    <w:p w:rsidR="006A67B6" w:rsidRPr="00982C46" w:rsidRDefault="006A67B6" w:rsidP="006A67B6">
      <w:pPr>
        <w:shd w:val="clear" w:color="auto" w:fill="FFFFFF"/>
        <w:spacing w:before="240" w:after="0" w:line="240" w:lineRule="auto"/>
        <w:ind w:left="709" w:hanging="709"/>
        <w:jc w:val="both"/>
        <w:rPr>
          <w:rFonts w:ascii="Times New Roman" w:hAnsi="Times New Roman" w:cs="Times New Roman"/>
          <w:color w:val="000000" w:themeColor="text1"/>
          <w:sz w:val="24"/>
          <w:szCs w:val="24"/>
        </w:rPr>
      </w:pPr>
      <w:r w:rsidRPr="00982C46">
        <w:rPr>
          <w:rFonts w:ascii="Times New Roman" w:hAnsi="Times New Roman" w:cs="Times New Roman"/>
          <w:color w:val="000000" w:themeColor="text1"/>
          <w:sz w:val="24"/>
          <w:szCs w:val="24"/>
        </w:rPr>
        <w:t xml:space="preserve">Sarda, P. D., Nagve, A. D., Salve, B. V., Dr. Prashar, K. and Warkhade, B. B. ( 2017). </w:t>
      </w:r>
      <w:r w:rsidRPr="00982C46">
        <w:rPr>
          <w:rFonts w:ascii="Times New Roman" w:hAnsi="Times New Roman" w:cs="Times New Roman"/>
          <w:i/>
          <w:color w:val="000000" w:themeColor="text1"/>
          <w:sz w:val="24"/>
          <w:szCs w:val="24"/>
        </w:rPr>
        <w:t>Zingiber officinale</w:t>
      </w:r>
      <w:r w:rsidRPr="00982C46">
        <w:rPr>
          <w:rFonts w:ascii="Times New Roman" w:hAnsi="Times New Roman" w:cs="Times New Roman"/>
          <w:color w:val="000000" w:themeColor="text1"/>
          <w:sz w:val="24"/>
          <w:szCs w:val="24"/>
        </w:rPr>
        <w:t xml:space="preserve">: phytochemical analysis and evaluation of antimicrobial activity in combination with commercial antibiotics. </w:t>
      </w:r>
      <w:r w:rsidRPr="00982C46">
        <w:rPr>
          <w:rFonts w:ascii="Times New Roman" w:hAnsi="Times New Roman" w:cs="Times New Roman"/>
          <w:i/>
          <w:color w:val="000000" w:themeColor="text1"/>
          <w:sz w:val="24"/>
          <w:szCs w:val="24"/>
        </w:rPr>
        <w:t>International Journal of Current Research</w:t>
      </w:r>
      <w:r w:rsidRPr="00982C46">
        <w:rPr>
          <w:rFonts w:ascii="Times New Roman" w:hAnsi="Times New Roman" w:cs="Times New Roman"/>
          <w:color w:val="000000" w:themeColor="text1"/>
          <w:sz w:val="24"/>
          <w:szCs w:val="24"/>
        </w:rPr>
        <w:t>, 9(10):59107-59111.</w:t>
      </w:r>
    </w:p>
    <w:p w:rsidR="006A67B6" w:rsidRPr="00982C46" w:rsidRDefault="006A67B6" w:rsidP="006A67B6">
      <w:pPr>
        <w:shd w:val="clear" w:color="auto" w:fill="FFFFFF"/>
        <w:spacing w:before="240" w:after="0" w:line="240" w:lineRule="auto"/>
        <w:ind w:left="709" w:hanging="709"/>
        <w:jc w:val="both"/>
        <w:rPr>
          <w:rFonts w:ascii="Times New Roman" w:hAnsi="Times New Roman" w:cs="Times New Roman"/>
          <w:color w:val="000000" w:themeColor="text1"/>
          <w:sz w:val="24"/>
          <w:szCs w:val="24"/>
        </w:rPr>
      </w:pPr>
      <w:r w:rsidRPr="00982C46">
        <w:rPr>
          <w:rFonts w:ascii="Times New Roman" w:hAnsi="Times New Roman" w:cs="Times New Roman"/>
          <w:color w:val="000000" w:themeColor="text1"/>
          <w:sz w:val="24"/>
          <w:szCs w:val="24"/>
        </w:rPr>
        <w:t xml:space="preserve">Sharma,  M. and Shukla, S. (2016).  Hypoglycemic effect of ginger. </w:t>
      </w:r>
      <w:r w:rsidRPr="00982C46">
        <w:rPr>
          <w:rFonts w:ascii="Times New Roman" w:hAnsi="Times New Roman" w:cs="Times New Roman"/>
          <w:i/>
          <w:color w:val="000000" w:themeColor="text1"/>
          <w:sz w:val="24"/>
          <w:szCs w:val="24"/>
        </w:rPr>
        <w:t>Journal of Research Indian Yoga Homeopathy</w:t>
      </w:r>
      <w:r w:rsidRPr="00982C46">
        <w:rPr>
          <w:rFonts w:ascii="Times New Roman" w:hAnsi="Times New Roman" w:cs="Times New Roman"/>
          <w:color w:val="000000" w:themeColor="text1"/>
          <w:sz w:val="24"/>
          <w:szCs w:val="24"/>
        </w:rPr>
        <w:t xml:space="preserve">, 12:127–30. </w:t>
      </w:r>
    </w:p>
    <w:p w:rsidR="006A67B6" w:rsidRPr="00982C46" w:rsidRDefault="006A67B6" w:rsidP="006A67B6">
      <w:pPr>
        <w:shd w:val="clear" w:color="auto" w:fill="FFFFFF"/>
        <w:spacing w:before="240" w:after="0" w:line="240" w:lineRule="auto"/>
        <w:ind w:left="785" w:hangingChars="327" w:hanging="785"/>
        <w:jc w:val="both"/>
        <w:rPr>
          <w:rFonts w:ascii="Times New Roman" w:hAnsi="Times New Roman" w:cs="Times New Roman"/>
          <w:color w:val="000000" w:themeColor="text1"/>
          <w:sz w:val="24"/>
          <w:szCs w:val="24"/>
        </w:rPr>
      </w:pPr>
      <w:r w:rsidRPr="00982C46">
        <w:rPr>
          <w:rFonts w:ascii="Times New Roman" w:hAnsi="Times New Roman" w:cs="Times New Roman"/>
          <w:color w:val="000000" w:themeColor="text1"/>
          <w:sz w:val="24"/>
          <w:szCs w:val="24"/>
        </w:rPr>
        <w:t xml:space="preserve">Singh, A. B., Akanksha, J., Singh, N., Maurya, R. and Srivastava, A. K. (2019). Anti‐hyperglycaemic, lipid </w:t>
      </w:r>
      <w:r w:rsidRPr="00982C46">
        <w:rPr>
          <w:rFonts w:ascii="Times New Roman" w:hAnsi="Times New Roman" w:cs="Times New Roman"/>
          <w:color w:val="000000" w:themeColor="text1"/>
          <w:sz w:val="24"/>
          <w:szCs w:val="24"/>
        </w:rPr>
        <w:lastRenderedPageBreak/>
        <w:t xml:space="preserve">lowering and anti‐oxidant proper‐ ties of [6]‐gingerol in db/db mice. </w:t>
      </w:r>
      <w:r w:rsidRPr="00982C46">
        <w:rPr>
          <w:rFonts w:ascii="Times New Roman" w:hAnsi="Times New Roman" w:cs="Times New Roman"/>
          <w:i/>
          <w:color w:val="000000" w:themeColor="text1"/>
          <w:sz w:val="24"/>
          <w:szCs w:val="24"/>
        </w:rPr>
        <w:t>International Journal of Medicine and Medical Sciences</w:t>
      </w:r>
      <w:r w:rsidRPr="00982C46">
        <w:rPr>
          <w:rFonts w:ascii="Times New Roman" w:hAnsi="Times New Roman" w:cs="Times New Roman"/>
          <w:color w:val="000000" w:themeColor="text1"/>
          <w:sz w:val="24"/>
          <w:szCs w:val="24"/>
        </w:rPr>
        <w:t>, 1(12): 536–544.</w:t>
      </w:r>
    </w:p>
    <w:p w:rsidR="006A67B6" w:rsidRPr="006A67B6" w:rsidRDefault="006A67B6" w:rsidP="006A67B6">
      <w:pPr>
        <w:shd w:val="clear" w:color="auto" w:fill="FFFFFF"/>
        <w:spacing w:before="240" w:after="0" w:line="240" w:lineRule="auto"/>
        <w:ind w:left="709" w:hanging="709"/>
        <w:jc w:val="both"/>
        <w:rPr>
          <w:rFonts w:ascii="Times New Roman" w:hAnsi="Times New Roman" w:cs="Times New Roman"/>
          <w:color w:val="000000" w:themeColor="text1"/>
          <w:sz w:val="24"/>
          <w:szCs w:val="24"/>
          <w:shd w:val="clear" w:color="auto" w:fill="FFFFFF"/>
        </w:rPr>
        <w:sectPr w:rsidR="006A67B6" w:rsidRPr="006A67B6" w:rsidSect="008A50DF">
          <w:type w:val="continuous"/>
          <w:pgSz w:w="11906" w:h="16838"/>
          <w:pgMar w:top="1418" w:right="1134" w:bottom="1134" w:left="2268" w:header="709" w:footer="709" w:gutter="0"/>
          <w:cols w:num="2" w:space="708"/>
          <w:docGrid w:linePitch="360"/>
        </w:sectPr>
      </w:pPr>
    </w:p>
    <w:p w:rsidR="008A50DF" w:rsidRDefault="008A50DF" w:rsidP="0069728C">
      <w:pPr>
        <w:spacing w:line="240" w:lineRule="auto"/>
        <w:sectPr w:rsidR="008A50DF" w:rsidSect="000A00A6">
          <w:pgSz w:w="11906" w:h="16838"/>
          <w:pgMar w:top="1440" w:right="1440" w:bottom="1440" w:left="1440" w:header="709" w:footer="709" w:gutter="0"/>
          <w:cols w:space="708"/>
          <w:docGrid w:linePitch="360"/>
        </w:sectPr>
      </w:pPr>
    </w:p>
    <w:p w:rsidR="008F0D43" w:rsidRPr="007E2FD4" w:rsidRDefault="008F0D43" w:rsidP="0069728C">
      <w:pPr>
        <w:spacing w:line="240" w:lineRule="auto"/>
      </w:pPr>
    </w:p>
    <w:sectPr w:rsidR="008F0D43" w:rsidRPr="007E2FD4" w:rsidSect="008A50DF">
      <w:type w:val="continuous"/>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AFF" w:rsidRDefault="00D53AFF" w:rsidP="00615EA4">
      <w:pPr>
        <w:spacing w:after="0" w:line="240" w:lineRule="auto"/>
      </w:pPr>
      <w:r>
        <w:separator/>
      </w:r>
    </w:p>
  </w:endnote>
  <w:endnote w:type="continuationSeparator" w:id="1">
    <w:p w:rsidR="00D53AFF" w:rsidRDefault="00D53AFF" w:rsidP="00615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AFF" w:rsidRDefault="00D53AFF" w:rsidP="00615EA4">
      <w:pPr>
        <w:spacing w:after="0" w:line="240" w:lineRule="auto"/>
      </w:pPr>
      <w:r>
        <w:separator/>
      </w:r>
    </w:p>
  </w:footnote>
  <w:footnote w:type="continuationSeparator" w:id="1">
    <w:p w:rsidR="00D53AFF" w:rsidRDefault="00D53AFF" w:rsidP="00615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127877"/>
      <w:docPartObj>
        <w:docPartGallery w:val="Page Numbers (Top of Page)"/>
        <w:docPartUnique/>
      </w:docPartObj>
    </w:sdtPr>
    <w:sdtContent>
      <w:p w:rsidR="00DF5C6A" w:rsidRDefault="00242DC2">
        <w:pPr>
          <w:pStyle w:val="Header"/>
          <w:jc w:val="right"/>
        </w:pPr>
        <w:r>
          <w:fldChar w:fldCharType="begin"/>
        </w:r>
        <w:r w:rsidR="006A67B6">
          <w:instrText xml:space="preserve"> PAGE   \* MERGEFORMAT </w:instrText>
        </w:r>
        <w:r>
          <w:fldChar w:fldCharType="separate"/>
        </w:r>
        <w:r w:rsidR="00751886">
          <w:rPr>
            <w:noProof/>
          </w:rPr>
          <w:t>1</w:t>
        </w:r>
        <w:r>
          <w:fldChar w:fldCharType="end"/>
        </w:r>
      </w:p>
    </w:sdtContent>
  </w:sdt>
  <w:p w:rsidR="00DF5C6A" w:rsidRDefault="00D53A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E2FD4"/>
    <w:rsid w:val="000332BB"/>
    <w:rsid w:val="00090D54"/>
    <w:rsid w:val="000A00A6"/>
    <w:rsid w:val="000E0414"/>
    <w:rsid w:val="00151D8B"/>
    <w:rsid w:val="001F2B44"/>
    <w:rsid w:val="00242DC2"/>
    <w:rsid w:val="002F0AB9"/>
    <w:rsid w:val="00321109"/>
    <w:rsid w:val="004100CE"/>
    <w:rsid w:val="004C50A7"/>
    <w:rsid w:val="004D2C07"/>
    <w:rsid w:val="004D4A88"/>
    <w:rsid w:val="004F3105"/>
    <w:rsid w:val="005A6C5F"/>
    <w:rsid w:val="005D35EA"/>
    <w:rsid w:val="00605D43"/>
    <w:rsid w:val="00615EA4"/>
    <w:rsid w:val="00640B82"/>
    <w:rsid w:val="00644909"/>
    <w:rsid w:val="00691D25"/>
    <w:rsid w:val="0069728C"/>
    <w:rsid w:val="006A67B6"/>
    <w:rsid w:val="00701846"/>
    <w:rsid w:val="00751886"/>
    <w:rsid w:val="00755419"/>
    <w:rsid w:val="00771DDE"/>
    <w:rsid w:val="007E2FD4"/>
    <w:rsid w:val="008A50DF"/>
    <w:rsid w:val="008F0D43"/>
    <w:rsid w:val="009908C2"/>
    <w:rsid w:val="00994AC9"/>
    <w:rsid w:val="009B7428"/>
    <w:rsid w:val="00A07AC9"/>
    <w:rsid w:val="00B508C7"/>
    <w:rsid w:val="00B93999"/>
    <w:rsid w:val="00BD05F2"/>
    <w:rsid w:val="00C15F97"/>
    <w:rsid w:val="00C55AB8"/>
    <w:rsid w:val="00C75DAF"/>
    <w:rsid w:val="00D53AFF"/>
    <w:rsid w:val="00D57722"/>
    <w:rsid w:val="00D87991"/>
    <w:rsid w:val="00E02B89"/>
    <w:rsid w:val="00E8774C"/>
    <w:rsid w:val="00F131A7"/>
    <w:rsid w:val="00F24F79"/>
    <w:rsid w:val="00F457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F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FD4"/>
    <w:rPr>
      <w:color w:val="0563C1" w:themeColor="hyperlink"/>
      <w:u w:val="single"/>
    </w:rPr>
  </w:style>
  <w:style w:type="table" w:styleId="TableGrid">
    <w:name w:val="Table Grid"/>
    <w:basedOn w:val="TableNormal"/>
    <w:uiPriority w:val="59"/>
    <w:rsid w:val="00F45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508C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07AC9"/>
    <w:pPr>
      <w:spacing w:after="0" w:line="240" w:lineRule="auto"/>
    </w:pPr>
    <w:rPr>
      <w:rFonts w:ascii="Calibri" w:eastAsia="Calibri" w:hAnsi="Calibri" w:cs="SimSun"/>
    </w:rPr>
  </w:style>
  <w:style w:type="table" w:customStyle="1" w:styleId="LightShading1">
    <w:name w:val="Light Shading1"/>
    <w:basedOn w:val="TableNormal"/>
    <w:uiPriority w:val="60"/>
    <w:rsid w:val="00A07A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C55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AB8"/>
  </w:style>
  <w:style w:type="paragraph" w:styleId="BalloonText">
    <w:name w:val="Balloon Text"/>
    <w:basedOn w:val="Normal"/>
    <w:link w:val="BalloonTextChar"/>
    <w:uiPriority w:val="99"/>
    <w:semiHidden/>
    <w:unhideWhenUsed/>
    <w:rsid w:val="00C55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AB8"/>
    <w:rPr>
      <w:rFonts w:ascii="Tahoma" w:hAnsi="Tahoma" w:cs="Tahoma"/>
      <w:sz w:val="16"/>
      <w:szCs w:val="16"/>
    </w:rPr>
  </w:style>
  <w:style w:type="paragraph" w:styleId="NormalWeb">
    <w:name w:val="Normal (Web)"/>
    <w:basedOn w:val="Normal"/>
    <w:uiPriority w:val="99"/>
    <w:unhideWhenUsed/>
    <w:rsid w:val="00090D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67B6"/>
    <w:rPr>
      <w:b/>
      <w:bCs/>
    </w:rPr>
  </w:style>
  <w:style w:type="character" w:styleId="HTMLCite">
    <w:name w:val="HTML Cite"/>
    <w:basedOn w:val="DefaultParagraphFont"/>
    <w:uiPriority w:val="99"/>
    <w:semiHidden/>
    <w:unhideWhenUsed/>
    <w:rsid w:val="006A67B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ncbi.nlm.nih.gov/pmc/articles/PMC7700832" TargetMode="External"/><Relationship Id="rId5" Type="http://schemas.openxmlformats.org/officeDocument/2006/relationships/endnotes" Target="endnotes.xml"/><Relationship Id="rId10" Type="http://schemas.openxmlformats.org/officeDocument/2006/relationships/hyperlink" Target="https://en.wikipedia.org/wiki/Journal_of_Chemical_Education" TargetMode="External"/><Relationship Id="rId4" Type="http://schemas.openxmlformats.org/officeDocument/2006/relationships/footnotes" Target="footnotes.xml"/><Relationship Id="rId9" Type="http://schemas.openxmlformats.org/officeDocument/2006/relationships/hyperlink" Target="https://en.wikipedia.org/wiki/William_B._Jensen"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RIMUS\Desktop\Correction%20for%20Dr%20Solomon%20work.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PRIMUS\Desktop\Correction%20for%20Dr%20Solomon%20wor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Sheet1!$W$12</c:f>
              <c:strCache>
                <c:ptCount val="1"/>
                <c:pt idx="0">
                  <c:v>% Weight gain</c:v>
                </c:pt>
              </c:strCache>
            </c:strRef>
          </c:tx>
          <c:spPr>
            <a:solidFill>
              <a:schemeClr val="accent1"/>
            </a:solidFill>
            <a:ln>
              <a:noFill/>
            </a:ln>
            <a:effectLst/>
          </c:spPr>
          <c:errBars>
            <c:errBarType val="both"/>
            <c:errValType val="cust"/>
            <c:plus>
              <c:numRef>
                <c:f>Sheet1!$X$13:$X$18</c:f>
                <c:numCache>
                  <c:formatCode>General</c:formatCode>
                  <c:ptCount val="6"/>
                  <c:pt idx="0">
                    <c:v>7.59</c:v>
                  </c:pt>
                  <c:pt idx="1">
                    <c:v>14.04</c:v>
                  </c:pt>
                  <c:pt idx="2">
                    <c:v>8.4500000000000028</c:v>
                  </c:pt>
                  <c:pt idx="3">
                    <c:v>10.850000000000026</c:v>
                  </c:pt>
                  <c:pt idx="4">
                    <c:v>3.05</c:v>
                  </c:pt>
                  <c:pt idx="5">
                    <c:v>9.91</c:v>
                  </c:pt>
                </c:numCache>
              </c:numRef>
            </c:plus>
            <c:minus>
              <c:numRef>
                <c:f>Sheet1!$X$13:$X$18</c:f>
                <c:numCache>
                  <c:formatCode>General</c:formatCode>
                  <c:ptCount val="6"/>
                  <c:pt idx="0">
                    <c:v>7.59</c:v>
                  </c:pt>
                  <c:pt idx="1">
                    <c:v>14.04</c:v>
                  </c:pt>
                  <c:pt idx="2">
                    <c:v>8.4500000000000028</c:v>
                  </c:pt>
                  <c:pt idx="3">
                    <c:v>10.850000000000026</c:v>
                  </c:pt>
                  <c:pt idx="4">
                    <c:v>3.05</c:v>
                  </c:pt>
                  <c:pt idx="5">
                    <c:v>9.91</c:v>
                  </c:pt>
                </c:numCache>
              </c:numRef>
            </c:minus>
            <c:spPr>
              <a:noFill/>
              <a:ln w="9525" cap="flat" cmpd="sng" algn="ctr">
                <a:solidFill>
                  <a:schemeClr val="tx1">
                    <a:lumMod val="65000"/>
                    <a:lumOff val="35000"/>
                  </a:schemeClr>
                </a:solidFill>
                <a:round/>
              </a:ln>
              <a:effectLst/>
            </c:spPr>
          </c:errBars>
          <c:cat>
            <c:strRef>
              <c:f>Sheet1!$V$13:$V$18</c:f>
              <c:strCache>
                <c:ptCount val="6"/>
                <c:pt idx="0">
                  <c:v>Normal control</c:v>
                </c:pt>
                <c:pt idx="1">
                  <c:v>High fat/sucrose diet only</c:v>
                </c:pt>
                <c:pt idx="2">
                  <c:v>High fat/sucrose diet + Metformin (100 mg/kg)</c:v>
                </c:pt>
                <c:pt idx="3">
                  <c:v>High fat/sucrose diet + Ginger extract (200 mg/kg)</c:v>
                </c:pt>
                <c:pt idx="4">
                  <c:v>High fat/sucrose diet + Ginger extract (400 mg/kg)</c:v>
                </c:pt>
                <c:pt idx="5">
                  <c:v>High fat/sucrose diet + Ginger extract (800 mg/kg)</c:v>
                </c:pt>
              </c:strCache>
            </c:strRef>
          </c:cat>
          <c:val>
            <c:numRef>
              <c:f>Sheet1!$W$13:$W$18</c:f>
              <c:numCache>
                <c:formatCode>General</c:formatCode>
                <c:ptCount val="6"/>
                <c:pt idx="0">
                  <c:v>73.239999999999995</c:v>
                </c:pt>
                <c:pt idx="1">
                  <c:v>141.83000000000001</c:v>
                </c:pt>
                <c:pt idx="2">
                  <c:v>68.61</c:v>
                </c:pt>
                <c:pt idx="3">
                  <c:v>82.78</c:v>
                </c:pt>
                <c:pt idx="4">
                  <c:v>73.440000000000026</c:v>
                </c:pt>
                <c:pt idx="5">
                  <c:v>93.42</c:v>
                </c:pt>
              </c:numCache>
            </c:numRef>
          </c:val>
          <c:extLst xmlns:c16r2="http://schemas.microsoft.com/office/drawing/2015/06/chart">
            <c:ext xmlns:c16="http://schemas.microsoft.com/office/drawing/2014/chart" uri="{C3380CC4-5D6E-409C-BE32-E72D297353CC}">
              <c16:uniqueId val="{00000000-E788-45EA-9632-250B7D0A69A5}"/>
            </c:ext>
          </c:extLst>
        </c:ser>
        <c:gapWidth val="219"/>
        <c:overlap val="-27"/>
        <c:axId val="100115584"/>
        <c:axId val="100117888"/>
      </c:barChart>
      <c:catAx>
        <c:axId val="10011558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 groups</a:t>
                </a:r>
              </a:p>
            </c:rich>
          </c:tx>
          <c:spPr>
            <a:noFill/>
            <a:ln>
              <a:noFill/>
            </a:ln>
            <a:effectLst/>
          </c:spPr>
        </c:title>
        <c:numFmt formatCode="General" sourceLinked="1"/>
        <c:majorTickMark val="cross"/>
        <c:minorTickMark val="out"/>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117888"/>
        <c:crosses val="autoZero"/>
        <c:auto val="1"/>
        <c:lblAlgn val="ctr"/>
        <c:lblOffset val="100"/>
      </c:catAx>
      <c:valAx>
        <c:axId val="100117888"/>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weight gain (%)</a:t>
                </a:r>
              </a:p>
            </c:rich>
          </c:tx>
          <c:spPr>
            <a:noFill/>
            <a:ln>
              <a:noFill/>
            </a:ln>
            <a:effectLst/>
          </c:spPr>
        </c:title>
        <c:numFmt formatCode="General" sourceLinked="1"/>
        <c:majorTickMark val="cross"/>
        <c:minorTickMark val="out"/>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115584"/>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Sheet1!$AA$12</c:f>
              <c:strCache>
                <c:ptCount val="1"/>
                <c:pt idx="0">
                  <c:v>Glucose level (mg/dl)</c:v>
                </c:pt>
              </c:strCache>
            </c:strRef>
          </c:tx>
          <c:spPr>
            <a:solidFill>
              <a:schemeClr val="accent1"/>
            </a:solidFill>
            <a:ln>
              <a:noFill/>
            </a:ln>
            <a:effectLst/>
          </c:spPr>
          <c:errBars>
            <c:errBarType val="both"/>
            <c:errValType val="cust"/>
            <c:plus>
              <c:numRef>
                <c:f>Sheet1!$AB$13:$AB$18</c:f>
                <c:numCache>
                  <c:formatCode>General</c:formatCode>
                  <c:ptCount val="6"/>
                  <c:pt idx="0">
                    <c:v>8.0500000000000007</c:v>
                  </c:pt>
                  <c:pt idx="1">
                    <c:v>41.809999999999995</c:v>
                  </c:pt>
                  <c:pt idx="2">
                    <c:v>16.459999999999987</c:v>
                  </c:pt>
                  <c:pt idx="3">
                    <c:v>25.650000000000031</c:v>
                  </c:pt>
                  <c:pt idx="4">
                    <c:v>31.459999999999987</c:v>
                  </c:pt>
                  <c:pt idx="5">
                    <c:v>25.72</c:v>
                  </c:pt>
                </c:numCache>
              </c:numRef>
            </c:plus>
            <c:minus>
              <c:numRef>
                <c:f>Sheet1!$AB$13:$AB$18</c:f>
                <c:numCache>
                  <c:formatCode>General</c:formatCode>
                  <c:ptCount val="6"/>
                  <c:pt idx="0">
                    <c:v>8.0500000000000007</c:v>
                  </c:pt>
                  <c:pt idx="1">
                    <c:v>41.809999999999995</c:v>
                  </c:pt>
                  <c:pt idx="2">
                    <c:v>16.459999999999987</c:v>
                  </c:pt>
                  <c:pt idx="3">
                    <c:v>25.650000000000031</c:v>
                  </c:pt>
                  <c:pt idx="4">
                    <c:v>31.459999999999987</c:v>
                  </c:pt>
                  <c:pt idx="5">
                    <c:v>25.72</c:v>
                  </c:pt>
                </c:numCache>
              </c:numRef>
            </c:minus>
            <c:spPr>
              <a:noFill/>
              <a:ln w="9525" cap="flat" cmpd="sng" algn="ctr">
                <a:solidFill>
                  <a:schemeClr val="tx1">
                    <a:lumMod val="65000"/>
                    <a:lumOff val="35000"/>
                  </a:schemeClr>
                </a:solidFill>
                <a:round/>
              </a:ln>
              <a:effectLst/>
            </c:spPr>
          </c:errBars>
          <c:cat>
            <c:strRef>
              <c:f>Sheet1!$Z$13:$Z$18</c:f>
              <c:strCache>
                <c:ptCount val="6"/>
                <c:pt idx="0">
                  <c:v>Normal control</c:v>
                </c:pt>
                <c:pt idx="1">
                  <c:v>High fat/sucrose diet only</c:v>
                </c:pt>
                <c:pt idx="2">
                  <c:v>High fat/sucrose diet + Metformin (100 mg/kg)</c:v>
                </c:pt>
                <c:pt idx="3">
                  <c:v>High fat/sucrose diet + Ginger extract (200 mg/kg)</c:v>
                </c:pt>
                <c:pt idx="4">
                  <c:v>High fat/sucrose diet + Ginger extract (400 mg/kg)</c:v>
                </c:pt>
                <c:pt idx="5">
                  <c:v>High fat/sucrose diet + Ginger extract (800 mg/kg)</c:v>
                </c:pt>
              </c:strCache>
            </c:strRef>
          </c:cat>
          <c:val>
            <c:numRef>
              <c:f>Sheet1!$AA$13:$AA$18</c:f>
              <c:numCache>
                <c:formatCode>General</c:formatCode>
                <c:ptCount val="6"/>
                <c:pt idx="0">
                  <c:v>110.6</c:v>
                </c:pt>
                <c:pt idx="1">
                  <c:v>416.4</c:v>
                </c:pt>
                <c:pt idx="2">
                  <c:v>125</c:v>
                </c:pt>
                <c:pt idx="3">
                  <c:v>285.8</c:v>
                </c:pt>
                <c:pt idx="4">
                  <c:v>193.8</c:v>
                </c:pt>
                <c:pt idx="5">
                  <c:v>143.80000000000001</c:v>
                </c:pt>
              </c:numCache>
            </c:numRef>
          </c:val>
          <c:extLst xmlns:c16r2="http://schemas.microsoft.com/office/drawing/2015/06/chart">
            <c:ext xmlns:c16="http://schemas.microsoft.com/office/drawing/2014/chart" uri="{C3380CC4-5D6E-409C-BE32-E72D297353CC}">
              <c16:uniqueId val="{00000000-D7D1-4B55-A515-8C1FE072BE38}"/>
            </c:ext>
          </c:extLst>
        </c:ser>
        <c:gapWidth val="219"/>
        <c:overlap val="-27"/>
        <c:axId val="101532032"/>
        <c:axId val="101533952"/>
      </c:barChart>
      <c:catAx>
        <c:axId val="10153203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 groups</a:t>
                </a:r>
              </a:p>
            </c:rich>
          </c:tx>
          <c:spPr>
            <a:noFill/>
            <a:ln>
              <a:noFill/>
            </a:ln>
            <a:effectLst/>
          </c:spPr>
        </c:title>
        <c:numFmt formatCode="General" sourceLinked="1"/>
        <c:majorTickMark val="cross"/>
        <c:minorTickMark val="out"/>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33952"/>
        <c:crosses val="autoZero"/>
        <c:auto val="1"/>
        <c:lblAlgn val="ctr"/>
        <c:lblOffset val="100"/>
      </c:catAx>
      <c:valAx>
        <c:axId val="101533952"/>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Blood</a:t>
                </a:r>
                <a:r>
                  <a:rPr lang="en-US" baseline="0"/>
                  <a:t> glucose level (mg/dl)</a:t>
                </a:r>
                <a:endParaRPr lang="en-US"/>
              </a:p>
            </c:rich>
          </c:tx>
          <c:spPr>
            <a:noFill/>
            <a:ln>
              <a:noFill/>
            </a:ln>
            <a:effectLst/>
          </c:spPr>
        </c:title>
        <c:numFmt formatCode="General" sourceLinked="1"/>
        <c:majorTickMark val="cross"/>
        <c:minorTickMark val="out"/>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32032"/>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0.18633</cdr:x>
      <cdr:y>0.30779</cdr:y>
    </cdr:from>
    <cdr:to>
      <cdr:x>0.23695</cdr:x>
      <cdr:y>0.38032</cdr:y>
    </cdr:to>
    <cdr:sp macro="" textlink="">
      <cdr:nvSpPr>
        <cdr:cNvPr id="2" name="Text Box 1"/>
        <cdr:cNvSpPr txBox="1"/>
      </cdr:nvSpPr>
      <cdr:spPr>
        <a:xfrm xmlns:a="http://schemas.openxmlformats.org/drawingml/2006/main">
          <a:off x="961879" y="1054537"/>
          <a:ext cx="261316" cy="2484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0.33026</cdr:x>
      <cdr:y>0.05798</cdr:y>
    </cdr:from>
    <cdr:to>
      <cdr:x>0.38088</cdr:x>
      <cdr:y>0.13051</cdr:y>
    </cdr:to>
    <cdr:sp macro="" textlink="">
      <cdr:nvSpPr>
        <cdr:cNvPr id="3" name="Text Box 2"/>
        <cdr:cNvSpPr txBox="1"/>
      </cdr:nvSpPr>
      <cdr:spPr>
        <a:xfrm xmlns:a="http://schemas.openxmlformats.org/drawingml/2006/main">
          <a:off x="1620803" y="188583"/>
          <a:ext cx="248426" cy="2359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b</a:t>
          </a:r>
        </a:p>
      </cdr:txBody>
    </cdr:sp>
  </cdr:relSizeAnchor>
  <cdr:relSizeAnchor xmlns:cdr="http://schemas.openxmlformats.org/drawingml/2006/chartDrawing">
    <cdr:from>
      <cdr:x>0.46077</cdr:x>
      <cdr:y>0.31589</cdr:y>
    </cdr:from>
    <cdr:to>
      <cdr:x>0.51138</cdr:x>
      <cdr:y>0.38843</cdr:y>
    </cdr:to>
    <cdr:sp macro="" textlink="">
      <cdr:nvSpPr>
        <cdr:cNvPr id="4" name="Text Box 3"/>
        <cdr:cNvSpPr txBox="1"/>
      </cdr:nvSpPr>
      <cdr:spPr>
        <a:xfrm xmlns:a="http://schemas.openxmlformats.org/drawingml/2006/main">
          <a:off x="2261290" y="1027444"/>
          <a:ext cx="248377" cy="2359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0.59834</cdr:x>
      <cdr:y>0.27293</cdr:y>
    </cdr:from>
    <cdr:to>
      <cdr:x>0.64895</cdr:x>
      <cdr:y>0.34546</cdr:y>
    </cdr:to>
    <cdr:sp macro="" textlink="">
      <cdr:nvSpPr>
        <cdr:cNvPr id="5" name="Text Box 4"/>
        <cdr:cNvSpPr txBox="1"/>
      </cdr:nvSpPr>
      <cdr:spPr>
        <a:xfrm xmlns:a="http://schemas.openxmlformats.org/drawingml/2006/main">
          <a:off x="3088816" y="935074"/>
          <a:ext cx="261264" cy="2484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0.73926</cdr:x>
      <cdr:y>0.31485</cdr:y>
    </cdr:from>
    <cdr:to>
      <cdr:x>0.78988</cdr:x>
      <cdr:y>0.38738</cdr:y>
    </cdr:to>
    <cdr:sp macro="" textlink="">
      <cdr:nvSpPr>
        <cdr:cNvPr id="6" name="Text Box 5"/>
        <cdr:cNvSpPr txBox="1"/>
      </cdr:nvSpPr>
      <cdr:spPr>
        <a:xfrm xmlns:a="http://schemas.openxmlformats.org/drawingml/2006/main">
          <a:off x="3816289" y="1078718"/>
          <a:ext cx="261316" cy="2484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0.87671</cdr:x>
      <cdr:y>0.22861</cdr:y>
    </cdr:from>
    <cdr:to>
      <cdr:x>0.92732</cdr:x>
      <cdr:y>0.30113</cdr:y>
    </cdr:to>
    <cdr:sp macro="" textlink="">
      <cdr:nvSpPr>
        <cdr:cNvPr id="7" name="Text Box 6"/>
        <cdr:cNvSpPr txBox="1"/>
      </cdr:nvSpPr>
      <cdr:spPr>
        <a:xfrm xmlns:a="http://schemas.openxmlformats.org/drawingml/2006/main">
          <a:off x="4525866" y="783246"/>
          <a:ext cx="261265" cy="2484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a:t>
          </a:r>
        </a:p>
      </cdr:txBody>
    </cdr:sp>
  </cdr:relSizeAnchor>
</c:userShapes>
</file>

<file path=word/drawings/drawing2.xml><?xml version="1.0" encoding="utf-8"?>
<c:userShapes xmlns:c="http://schemas.openxmlformats.org/drawingml/2006/chart">
  <cdr:relSizeAnchor xmlns:cdr="http://schemas.openxmlformats.org/drawingml/2006/chartDrawing">
    <cdr:from>
      <cdr:x>0.18924</cdr:x>
      <cdr:y>0.41995</cdr:y>
    </cdr:from>
    <cdr:to>
      <cdr:x>0.24402</cdr:x>
      <cdr:y>0.48932</cdr:y>
    </cdr:to>
    <cdr:sp macro="" textlink="">
      <cdr:nvSpPr>
        <cdr:cNvPr id="2" name="Text Box 1"/>
        <cdr:cNvSpPr txBox="1"/>
      </cdr:nvSpPr>
      <cdr:spPr>
        <a:xfrm xmlns:a="http://schemas.openxmlformats.org/drawingml/2006/main">
          <a:off x="869566" y="1356164"/>
          <a:ext cx="251722" cy="2240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0.33095</cdr:x>
      <cdr:y>0.02509</cdr:y>
    </cdr:from>
    <cdr:to>
      <cdr:x>0.38573</cdr:x>
      <cdr:y>0.09447</cdr:y>
    </cdr:to>
    <cdr:sp macro="" textlink="">
      <cdr:nvSpPr>
        <cdr:cNvPr id="3" name="Text Box 2"/>
        <cdr:cNvSpPr txBox="1"/>
      </cdr:nvSpPr>
      <cdr:spPr>
        <a:xfrm xmlns:a="http://schemas.openxmlformats.org/drawingml/2006/main">
          <a:off x="1520765" y="81023"/>
          <a:ext cx="251722" cy="2240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d</a:t>
          </a:r>
        </a:p>
      </cdr:txBody>
    </cdr:sp>
  </cdr:relSizeAnchor>
  <cdr:relSizeAnchor xmlns:cdr="http://schemas.openxmlformats.org/drawingml/2006/chartDrawing">
    <cdr:from>
      <cdr:x>0.46043</cdr:x>
      <cdr:y>0.40319</cdr:y>
    </cdr:from>
    <cdr:to>
      <cdr:x>0.5152</cdr:x>
      <cdr:y>0.47257</cdr:y>
    </cdr:to>
    <cdr:sp macro="" textlink="">
      <cdr:nvSpPr>
        <cdr:cNvPr id="4" name="Text Box 3"/>
        <cdr:cNvSpPr txBox="1"/>
      </cdr:nvSpPr>
      <cdr:spPr>
        <a:xfrm xmlns:a="http://schemas.openxmlformats.org/drawingml/2006/main">
          <a:off x="2115734" y="1302035"/>
          <a:ext cx="251676" cy="2240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0.59936</cdr:x>
      <cdr:y>0.20339</cdr:y>
    </cdr:from>
    <cdr:to>
      <cdr:x>0.65414</cdr:x>
      <cdr:y>0.27277</cdr:y>
    </cdr:to>
    <cdr:sp macro="" textlink="">
      <cdr:nvSpPr>
        <cdr:cNvPr id="5" name="Text Box 4"/>
        <cdr:cNvSpPr txBox="1"/>
      </cdr:nvSpPr>
      <cdr:spPr>
        <a:xfrm xmlns:a="http://schemas.openxmlformats.org/drawingml/2006/main">
          <a:off x="2754149" y="656803"/>
          <a:ext cx="251722" cy="2240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c</a:t>
          </a:r>
        </a:p>
      </cdr:txBody>
    </cdr:sp>
  </cdr:relSizeAnchor>
  <cdr:relSizeAnchor xmlns:cdr="http://schemas.openxmlformats.org/drawingml/2006/chartDrawing">
    <cdr:from>
      <cdr:x>0.74088</cdr:x>
      <cdr:y>0.30268</cdr:y>
    </cdr:from>
    <cdr:to>
      <cdr:x>0.79565</cdr:x>
      <cdr:y>0.37207</cdr:y>
    </cdr:to>
    <cdr:sp macro="" textlink="">
      <cdr:nvSpPr>
        <cdr:cNvPr id="6" name="Text Box 5"/>
        <cdr:cNvSpPr txBox="1"/>
      </cdr:nvSpPr>
      <cdr:spPr>
        <a:xfrm xmlns:a="http://schemas.openxmlformats.org/drawingml/2006/main">
          <a:off x="3404444" y="977471"/>
          <a:ext cx="251677" cy="2240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b</a:t>
          </a:r>
        </a:p>
      </cdr:txBody>
    </cdr:sp>
  </cdr:relSizeAnchor>
  <cdr:relSizeAnchor xmlns:cdr="http://schemas.openxmlformats.org/drawingml/2006/chartDrawing">
    <cdr:from>
      <cdr:x>0.88011</cdr:x>
      <cdr:y>0.37088</cdr:y>
    </cdr:from>
    <cdr:to>
      <cdr:x>0.93488</cdr:x>
      <cdr:y>0.44026</cdr:y>
    </cdr:to>
    <cdr:sp macro="" textlink="">
      <cdr:nvSpPr>
        <cdr:cNvPr id="7" name="Text Box 6"/>
        <cdr:cNvSpPr txBox="1"/>
      </cdr:nvSpPr>
      <cdr:spPr>
        <a:xfrm xmlns:a="http://schemas.openxmlformats.org/drawingml/2006/main">
          <a:off x="4044241" y="1197704"/>
          <a:ext cx="251677" cy="2240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8</Pages>
  <Words>2570</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CHUKWU ONYINYECHI O</dc:creator>
  <cp:lastModifiedBy>CHUKWU ONYINYECHI O</cp:lastModifiedBy>
  <cp:revision>29</cp:revision>
  <dcterms:created xsi:type="dcterms:W3CDTF">2024-06-11T14:59:00Z</dcterms:created>
  <dcterms:modified xsi:type="dcterms:W3CDTF">2024-06-24T20:09:00Z</dcterms:modified>
</cp:coreProperties>
</file>